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29" w:rsidRPr="009209AD" w:rsidRDefault="00897729" w:rsidP="00897729">
      <w:pPr>
        <w:pStyle w:val="a3"/>
        <w:jc w:val="center"/>
        <w:rPr>
          <w:rFonts w:ascii="Times New Roman" w:hAnsi="Times New Roman"/>
          <w:b/>
          <w:sz w:val="26"/>
          <w:szCs w:val="26"/>
        </w:rPr>
      </w:pPr>
      <w:r w:rsidRPr="009209AD">
        <w:rPr>
          <w:rFonts w:ascii="Times New Roman" w:hAnsi="Times New Roman"/>
          <w:b/>
          <w:sz w:val="26"/>
          <w:szCs w:val="26"/>
        </w:rPr>
        <w:t>РОССИЙСКАЯ ФЕДЕРАЦИЯ</w:t>
      </w:r>
    </w:p>
    <w:p w:rsidR="00897729" w:rsidRPr="009209AD" w:rsidRDefault="00897729" w:rsidP="00897729">
      <w:pPr>
        <w:pStyle w:val="a3"/>
        <w:jc w:val="center"/>
        <w:rPr>
          <w:rFonts w:ascii="Times New Roman" w:hAnsi="Times New Roman"/>
          <w:b/>
          <w:sz w:val="26"/>
          <w:szCs w:val="26"/>
        </w:rPr>
      </w:pPr>
      <w:r w:rsidRPr="009209AD">
        <w:rPr>
          <w:rFonts w:ascii="Times New Roman" w:hAnsi="Times New Roman"/>
          <w:b/>
          <w:sz w:val="26"/>
          <w:szCs w:val="26"/>
        </w:rPr>
        <w:t xml:space="preserve">Черемховский район Иркутская область </w:t>
      </w:r>
    </w:p>
    <w:p w:rsidR="00897729" w:rsidRPr="009209AD" w:rsidRDefault="003950DB" w:rsidP="00897729">
      <w:pPr>
        <w:pStyle w:val="a3"/>
        <w:jc w:val="center"/>
        <w:rPr>
          <w:rFonts w:ascii="Times New Roman" w:hAnsi="Times New Roman"/>
          <w:b/>
          <w:sz w:val="26"/>
          <w:szCs w:val="26"/>
        </w:rPr>
      </w:pPr>
      <w:r>
        <w:rPr>
          <w:rFonts w:ascii="Times New Roman" w:hAnsi="Times New Roman"/>
          <w:b/>
          <w:sz w:val="26"/>
          <w:szCs w:val="26"/>
        </w:rPr>
        <w:t>Онотское</w:t>
      </w:r>
      <w:r w:rsidR="00897729" w:rsidRPr="009209AD">
        <w:rPr>
          <w:rFonts w:ascii="Times New Roman" w:hAnsi="Times New Roman"/>
          <w:b/>
          <w:sz w:val="26"/>
          <w:szCs w:val="26"/>
        </w:rPr>
        <w:t xml:space="preserve"> муниципальное образование</w:t>
      </w:r>
    </w:p>
    <w:p w:rsidR="00897729" w:rsidRPr="009209AD" w:rsidRDefault="00897729" w:rsidP="00897729">
      <w:pPr>
        <w:pStyle w:val="a3"/>
        <w:jc w:val="center"/>
        <w:rPr>
          <w:rFonts w:ascii="Times New Roman" w:hAnsi="Times New Roman"/>
          <w:b/>
          <w:sz w:val="26"/>
          <w:szCs w:val="26"/>
        </w:rPr>
      </w:pPr>
      <w:r w:rsidRPr="009209AD">
        <w:rPr>
          <w:rFonts w:ascii="Times New Roman" w:hAnsi="Times New Roman"/>
          <w:b/>
          <w:sz w:val="26"/>
          <w:szCs w:val="26"/>
        </w:rPr>
        <w:t>Дума</w:t>
      </w:r>
    </w:p>
    <w:p w:rsidR="00897729" w:rsidRPr="009209AD" w:rsidRDefault="00897729" w:rsidP="00897729">
      <w:pPr>
        <w:pStyle w:val="a3"/>
        <w:tabs>
          <w:tab w:val="left" w:pos="7543"/>
        </w:tabs>
        <w:rPr>
          <w:rFonts w:ascii="Times New Roman" w:hAnsi="Times New Roman"/>
          <w:b/>
          <w:sz w:val="26"/>
          <w:szCs w:val="26"/>
        </w:rPr>
      </w:pPr>
      <w:r w:rsidRPr="009209AD">
        <w:rPr>
          <w:rFonts w:ascii="Times New Roman" w:hAnsi="Times New Roman"/>
          <w:b/>
          <w:sz w:val="26"/>
          <w:szCs w:val="26"/>
        </w:rPr>
        <w:tab/>
      </w:r>
    </w:p>
    <w:p w:rsidR="00897729" w:rsidRPr="009209AD" w:rsidRDefault="00897729" w:rsidP="00897729">
      <w:pPr>
        <w:pStyle w:val="a3"/>
        <w:jc w:val="center"/>
        <w:rPr>
          <w:rFonts w:ascii="Times New Roman" w:hAnsi="Times New Roman"/>
          <w:b/>
          <w:sz w:val="26"/>
          <w:szCs w:val="26"/>
        </w:rPr>
      </w:pPr>
      <w:r w:rsidRPr="009209AD">
        <w:rPr>
          <w:rFonts w:ascii="Times New Roman" w:hAnsi="Times New Roman"/>
          <w:b/>
          <w:sz w:val="26"/>
          <w:szCs w:val="26"/>
        </w:rPr>
        <w:t>РЕШЕНИЕ</w:t>
      </w:r>
    </w:p>
    <w:p w:rsidR="00897729" w:rsidRPr="009209AD" w:rsidRDefault="00897729" w:rsidP="00897729">
      <w:pPr>
        <w:pStyle w:val="a3"/>
        <w:jc w:val="center"/>
        <w:rPr>
          <w:rFonts w:ascii="Times New Roman" w:hAnsi="Times New Roman"/>
          <w:b/>
          <w:color w:val="000000"/>
          <w:spacing w:val="8"/>
          <w:sz w:val="26"/>
          <w:szCs w:val="26"/>
        </w:rPr>
      </w:pPr>
    </w:p>
    <w:p w:rsidR="00897729" w:rsidRPr="009209AD" w:rsidRDefault="00897729" w:rsidP="00897729">
      <w:pPr>
        <w:pStyle w:val="a3"/>
        <w:rPr>
          <w:rFonts w:ascii="Times New Roman" w:hAnsi="Times New Roman"/>
          <w:color w:val="000000"/>
          <w:spacing w:val="7"/>
          <w:sz w:val="26"/>
          <w:szCs w:val="26"/>
        </w:rPr>
      </w:pPr>
      <w:r>
        <w:rPr>
          <w:rFonts w:ascii="Times New Roman" w:hAnsi="Times New Roman"/>
          <w:color w:val="000000"/>
          <w:spacing w:val="8"/>
          <w:sz w:val="26"/>
          <w:szCs w:val="26"/>
        </w:rPr>
        <w:t xml:space="preserve">От </w:t>
      </w:r>
      <w:r w:rsidR="003950DB">
        <w:rPr>
          <w:rFonts w:ascii="Times New Roman" w:hAnsi="Times New Roman"/>
          <w:color w:val="000000"/>
          <w:spacing w:val="8"/>
          <w:sz w:val="26"/>
          <w:szCs w:val="26"/>
        </w:rPr>
        <w:t xml:space="preserve">25.12.2019 </w:t>
      </w:r>
      <w:r w:rsidR="003950DB">
        <w:rPr>
          <w:rFonts w:ascii="Times New Roman" w:hAnsi="Times New Roman"/>
          <w:color w:val="000000"/>
          <w:spacing w:val="7"/>
          <w:sz w:val="26"/>
          <w:szCs w:val="26"/>
        </w:rPr>
        <w:t>№ 100</w:t>
      </w:r>
    </w:p>
    <w:p w:rsidR="00897729" w:rsidRPr="009209AD" w:rsidRDefault="00897729" w:rsidP="00897729">
      <w:pPr>
        <w:pStyle w:val="a3"/>
        <w:rPr>
          <w:rFonts w:ascii="Times New Roman" w:hAnsi="Times New Roman"/>
          <w:sz w:val="26"/>
          <w:szCs w:val="26"/>
        </w:rPr>
      </w:pPr>
      <w:r w:rsidRPr="009209AD">
        <w:rPr>
          <w:rFonts w:ascii="Times New Roman" w:hAnsi="Times New Roman"/>
          <w:color w:val="000000"/>
          <w:spacing w:val="7"/>
          <w:sz w:val="26"/>
          <w:szCs w:val="26"/>
        </w:rPr>
        <w:t>с. Онот</w:t>
      </w:r>
    </w:p>
    <w:p w:rsidR="00897729" w:rsidRPr="009209AD" w:rsidRDefault="00897729" w:rsidP="00897729">
      <w:pPr>
        <w:pStyle w:val="a3"/>
        <w:rPr>
          <w:rFonts w:ascii="Times New Roman" w:hAnsi="Times New Roman"/>
          <w:color w:val="000000"/>
          <w:spacing w:val="4"/>
          <w:sz w:val="26"/>
          <w:szCs w:val="26"/>
        </w:rPr>
      </w:pPr>
    </w:p>
    <w:p w:rsidR="00897729" w:rsidRPr="009209AD" w:rsidRDefault="00897729" w:rsidP="00897729">
      <w:pPr>
        <w:pStyle w:val="a3"/>
        <w:ind w:right="5952"/>
        <w:jc w:val="both"/>
        <w:rPr>
          <w:rFonts w:ascii="Times New Roman" w:hAnsi="Times New Roman"/>
          <w:b/>
          <w:color w:val="000000"/>
          <w:spacing w:val="4"/>
          <w:sz w:val="26"/>
          <w:szCs w:val="26"/>
        </w:rPr>
      </w:pPr>
      <w:r w:rsidRPr="009209AD">
        <w:rPr>
          <w:rFonts w:ascii="Times New Roman" w:hAnsi="Times New Roman"/>
          <w:b/>
          <w:color w:val="000000"/>
          <w:spacing w:val="4"/>
          <w:sz w:val="26"/>
          <w:szCs w:val="26"/>
        </w:rPr>
        <w:t>О бюджете Онотского</w:t>
      </w:r>
      <w:r>
        <w:rPr>
          <w:rFonts w:ascii="Times New Roman" w:hAnsi="Times New Roman"/>
          <w:b/>
          <w:color w:val="000000"/>
          <w:spacing w:val="4"/>
          <w:sz w:val="26"/>
          <w:szCs w:val="26"/>
        </w:rPr>
        <w:t xml:space="preserve"> </w:t>
      </w:r>
      <w:r w:rsidRPr="009209AD">
        <w:rPr>
          <w:rFonts w:ascii="Times New Roman" w:hAnsi="Times New Roman"/>
          <w:b/>
          <w:color w:val="000000"/>
          <w:spacing w:val="7"/>
          <w:sz w:val="26"/>
          <w:szCs w:val="26"/>
        </w:rPr>
        <w:t>сельского поселения</w:t>
      </w:r>
      <w:r>
        <w:rPr>
          <w:rFonts w:ascii="Times New Roman" w:hAnsi="Times New Roman"/>
          <w:b/>
          <w:color w:val="000000"/>
          <w:spacing w:val="7"/>
          <w:sz w:val="26"/>
          <w:szCs w:val="26"/>
        </w:rPr>
        <w:t xml:space="preserve"> </w:t>
      </w:r>
      <w:r w:rsidRPr="009209AD">
        <w:rPr>
          <w:rFonts w:ascii="Times New Roman" w:hAnsi="Times New Roman"/>
          <w:b/>
          <w:color w:val="000000"/>
          <w:spacing w:val="6"/>
          <w:sz w:val="26"/>
          <w:szCs w:val="26"/>
        </w:rPr>
        <w:t xml:space="preserve">на </w:t>
      </w:r>
      <w:r w:rsidRPr="009209AD">
        <w:rPr>
          <w:rFonts w:ascii="Times New Roman" w:hAnsi="Times New Roman"/>
          <w:b/>
          <w:sz w:val="26"/>
          <w:szCs w:val="26"/>
        </w:rPr>
        <w:t>20</w:t>
      </w:r>
      <w:r>
        <w:rPr>
          <w:rFonts w:ascii="Times New Roman" w:hAnsi="Times New Roman"/>
          <w:b/>
          <w:sz w:val="26"/>
          <w:szCs w:val="26"/>
        </w:rPr>
        <w:t>20</w:t>
      </w:r>
      <w:r w:rsidRPr="009209AD">
        <w:rPr>
          <w:rFonts w:ascii="Times New Roman" w:hAnsi="Times New Roman"/>
          <w:b/>
          <w:sz w:val="26"/>
          <w:szCs w:val="26"/>
        </w:rPr>
        <w:t xml:space="preserve"> год и плановый период 20</w:t>
      </w:r>
      <w:r>
        <w:rPr>
          <w:rFonts w:ascii="Times New Roman" w:hAnsi="Times New Roman"/>
          <w:b/>
          <w:sz w:val="26"/>
          <w:szCs w:val="26"/>
        </w:rPr>
        <w:t>21и 2022</w:t>
      </w:r>
      <w:r w:rsidRPr="009209AD">
        <w:rPr>
          <w:rFonts w:ascii="Times New Roman" w:hAnsi="Times New Roman"/>
          <w:b/>
          <w:sz w:val="26"/>
          <w:szCs w:val="26"/>
        </w:rPr>
        <w:t xml:space="preserve"> годов</w:t>
      </w:r>
    </w:p>
    <w:p w:rsidR="00897729" w:rsidRPr="009209AD" w:rsidRDefault="00897729" w:rsidP="00897729">
      <w:pPr>
        <w:pStyle w:val="a3"/>
        <w:ind w:firstLine="567"/>
        <w:jc w:val="both"/>
        <w:rPr>
          <w:rFonts w:ascii="Times New Roman" w:hAnsi="Times New Roman"/>
          <w:b/>
          <w:color w:val="000000"/>
          <w:spacing w:val="1"/>
          <w:sz w:val="26"/>
          <w:szCs w:val="26"/>
        </w:rPr>
      </w:pPr>
    </w:p>
    <w:p w:rsidR="00897729" w:rsidRPr="009209AD" w:rsidRDefault="00897729" w:rsidP="00897729">
      <w:pPr>
        <w:pStyle w:val="a3"/>
        <w:ind w:firstLine="567"/>
        <w:jc w:val="both"/>
        <w:rPr>
          <w:rFonts w:ascii="Times New Roman" w:hAnsi="Times New Roman"/>
          <w:sz w:val="26"/>
          <w:szCs w:val="26"/>
        </w:rPr>
      </w:pPr>
      <w:proofErr w:type="gramStart"/>
      <w:r w:rsidRPr="009209AD">
        <w:rPr>
          <w:rFonts w:ascii="Times New Roman" w:hAnsi="Times New Roman"/>
          <w:sz w:val="26"/>
          <w:szCs w:val="26"/>
        </w:rPr>
        <w:t>В соответствии с Бюджетным кодексом Российской Федерации, статьями 14,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Онотском муниципальном образовании, утвержденным решением Думы Онотского сельского поселения от 30.06.2016</w:t>
      </w:r>
      <w:proofErr w:type="gramEnd"/>
      <w:r w:rsidRPr="009209AD">
        <w:rPr>
          <w:rFonts w:ascii="Times New Roman" w:hAnsi="Times New Roman"/>
          <w:sz w:val="26"/>
          <w:szCs w:val="26"/>
        </w:rPr>
        <w:t xml:space="preserve"> № 143 (в новой редакции), руководствуясь статьями 6, 24, 42, 51-57 Устава Онотского муниципального образования, Дума Онотского муниципального образования </w:t>
      </w:r>
    </w:p>
    <w:p w:rsidR="00897729" w:rsidRPr="009209AD" w:rsidRDefault="00897729" w:rsidP="00897729">
      <w:pPr>
        <w:pStyle w:val="a3"/>
        <w:rPr>
          <w:rFonts w:ascii="Times New Roman" w:hAnsi="Times New Roman"/>
          <w:sz w:val="26"/>
          <w:szCs w:val="26"/>
        </w:rPr>
      </w:pPr>
    </w:p>
    <w:p w:rsidR="00897729" w:rsidRPr="009209AD" w:rsidRDefault="00897729" w:rsidP="00897729">
      <w:pPr>
        <w:pStyle w:val="a3"/>
        <w:jc w:val="center"/>
        <w:rPr>
          <w:rFonts w:ascii="Times New Roman" w:hAnsi="Times New Roman"/>
          <w:b/>
          <w:sz w:val="26"/>
          <w:szCs w:val="26"/>
        </w:rPr>
      </w:pPr>
      <w:proofErr w:type="spellStart"/>
      <w:proofErr w:type="gramStart"/>
      <w:r w:rsidRPr="009209AD">
        <w:rPr>
          <w:rFonts w:ascii="Times New Roman" w:hAnsi="Times New Roman"/>
          <w:b/>
          <w:sz w:val="26"/>
          <w:szCs w:val="26"/>
        </w:rPr>
        <w:t>р</w:t>
      </w:r>
      <w:proofErr w:type="spellEnd"/>
      <w:proofErr w:type="gramEnd"/>
      <w:r w:rsidRPr="009209AD">
        <w:rPr>
          <w:rFonts w:ascii="Times New Roman" w:hAnsi="Times New Roman"/>
          <w:b/>
          <w:sz w:val="26"/>
          <w:szCs w:val="26"/>
        </w:rPr>
        <w:t xml:space="preserve"> е </w:t>
      </w:r>
      <w:proofErr w:type="spellStart"/>
      <w:r w:rsidRPr="009209AD">
        <w:rPr>
          <w:rFonts w:ascii="Times New Roman" w:hAnsi="Times New Roman"/>
          <w:b/>
          <w:sz w:val="26"/>
          <w:szCs w:val="26"/>
        </w:rPr>
        <w:t>ш</w:t>
      </w:r>
      <w:proofErr w:type="spellEnd"/>
      <w:r w:rsidRPr="009209AD">
        <w:rPr>
          <w:rFonts w:ascii="Times New Roman" w:hAnsi="Times New Roman"/>
          <w:b/>
          <w:sz w:val="26"/>
          <w:szCs w:val="26"/>
        </w:rPr>
        <w:t xml:space="preserve"> и л а:</w:t>
      </w:r>
    </w:p>
    <w:p w:rsidR="00897729" w:rsidRPr="009209AD" w:rsidRDefault="00897729" w:rsidP="00897729">
      <w:pPr>
        <w:pStyle w:val="a4"/>
        <w:numPr>
          <w:ilvl w:val="0"/>
          <w:numId w:val="2"/>
        </w:numPr>
        <w:spacing w:after="0" w:line="240" w:lineRule="auto"/>
        <w:ind w:left="0" w:firstLine="567"/>
        <w:jc w:val="both"/>
        <w:rPr>
          <w:rFonts w:ascii="Times New Roman" w:hAnsi="Times New Roman"/>
          <w:b/>
          <w:sz w:val="26"/>
          <w:szCs w:val="26"/>
        </w:rPr>
      </w:pPr>
      <w:r w:rsidRPr="009209AD">
        <w:rPr>
          <w:rFonts w:ascii="Times New Roman" w:hAnsi="Times New Roman"/>
          <w:sz w:val="26"/>
          <w:szCs w:val="26"/>
        </w:rPr>
        <w:t>Утвердить бюджет Онотского сельского поселения на 20</w:t>
      </w:r>
      <w:r>
        <w:rPr>
          <w:rFonts w:ascii="Times New Roman" w:hAnsi="Times New Roman"/>
          <w:sz w:val="26"/>
          <w:szCs w:val="26"/>
        </w:rPr>
        <w:t>20</w:t>
      </w:r>
      <w:r w:rsidRPr="009209AD">
        <w:rPr>
          <w:rFonts w:ascii="Times New Roman" w:hAnsi="Times New Roman"/>
          <w:sz w:val="26"/>
          <w:szCs w:val="26"/>
        </w:rPr>
        <w:t xml:space="preserve"> год и плановый период 20</w:t>
      </w:r>
      <w:r>
        <w:rPr>
          <w:rFonts w:ascii="Times New Roman" w:hAnsi="Times New Roman"/>
          <w:sz w:val="26"/>
          <w:szCs w:val="26"/>
        </w:rPr>
        <w:t xml:space="preserve">21 и 2022 </w:t>
      </w:r>
      <w:r w:rsidRPr="009209AD">
        <w:rPr>
          <w:rFonts w:ascii="Times New Roman" w:hAnsi="Times New Roman"/>
          <w:sz w:val="26"/>
          <w:szCs w:val="26"/>
        </w:rPr>
        <w:t>годов:</w:t>
      </w:r>
    </w:p>
    <w:p w:rsidR="00897729" w:rsidRPr="009209AD" w:rsidRDefault="00897729" w:rsidP="00897729">
      <w:pPr>
        <w:pStyle w:val="a3"/>
        <w:numPr>
          <w:ilvl w:val="1"/>
          <w:numId w:val="2"/>
        </w:numPr>
        <w:jc w:val="both"/>
        <w:rPr>
          <w:rFonts w:ascii="Times New Roman" w:hAnsi="Times New Roman"/>
          <w:sz w:val="26"/>
          <w:szCs w:val="26"/>
        </w:rPr>
      </w:pPr>
      <w:r w:rsidRPr="009209AD">
        <w:rPr>
          <w:rFonts w:ascii="Times New Roman" w:hAnsi="Times New Roman"/>
          <w:sz w:val="26"/>
          <w:szCs w:val="26"/>
        </w:rPr>
        <w:t xml:space="preserve"> Основные характеристики бюджета Онотского сельского поселения на 20</w:t>
      </w:r>
      <w:r>
        <w:rPr>
          <w:rFonts w:ascii="Times New Roman" w:hAnsi="Times New Roman"/>
          <w:sz w:val="26"/>
          <w:szCs w:val="26"/>
        </w:rPr>
        <w:t>20</w:t>
      </w:r>
      <w:r w:rsidRPr="009209AD">
        <w:rPr>
          <w:rFonts w:ascii="Times New Roman" w:hAnsi="Times New Roman"/>
          <w:sz w:val="26"/>
          <w:szCs w:val="26"/>
        </w:rPr>
        <w:t xml:space="preserve"> год:</w:t>
      </w:r>
    </w:p>
    <w:p w:rsidR="00897729" w:rsidRPr="009209AD" w:rsidRDefault="00897729" w:rsidP="00897729">
      <w:pPr>
        <w:pStyle w:val="a3"/>
        <w:ind w:firstLine="567"/>
        <w:jc w:val="both"/>
        <w:rPr>
          <w:rFonts w:ascii="Times New Roman" w:hAnsi="Times New Roman"/>
          <w:sz w:val="26"/>
          <w:szCs w:val="26"/>
        </w:rPr>
      </w:pPr>
      <w:r w:rsidRPr="009209AD">
        <w:rPr>
          <w:rFonts w:ascii="Times New Roman" w:hAnsi="Times New Roman"/>
          <w:sz w:val="26"/>
          <w:szCs w:val="26"/>
        </w:rPr>
        <w:t xml:space="preserve">общий объем доходов бюджета Онотского сельского поселения в сумме </w:t>
      </w:r>
      <w:r>
        <w:rPr>
          <w:rFonts w:ascii="Times New Roman" w:hAnsi="Times New Roman"/>
          <w:sz w:val="26"/>
          <w:szCs w:val="26"/>
        </w:rPr>
        <w:t>4933,5</w:t>
      </w:r>
      <w:r w:rsidRPr="009209AD">
        <w:rPr>
          <w:rFonts w:ascii="Times New Roman" w:hAnsi="Times New Roman"/>
          <w:sz w:val="26"/>
          <w:szCs w:val="26"/>
        </w:rPr>
        <w:t xml:space="preserve"> тыс. руб., в том числе безвозмездных поступлений из других бюджетов бюджетной системы Российской Федерации в сумме </w:t>
      </w:r>
      <w:r>
        <w:rPr>
          <w:rFonts w:ascii="Times New Roman" w:hAnsi="Times New Roman"/>
          <w:sz w:val="26"/>
          <w:szCs w:val="26"/>
        </w:rPr>
        <w:t>3415,6</w:t>
      </w:r>
      <w:r w:rsidRPr="009209AD">
        <w:rPr>
          <w:rFonts w:ascii="Times New Roman" w:hAnsi="Times New Roman"/>
          <w:sz w:val="26"/>
          <w:szCs w:val="26"/>
        </w:rPr>
        <w:t xml:space="preserve"> тыс. руб.;</w:t>
      </w:r>
    </w:p>
    <w:p w:rsidR="00897729" w:rsidRPr="009209AD" w:rsidRDefault="00897729" w:rsidP="00897729">
      <w:pPr>
        <w:pStyle w:val="a3"/>
        <w:ind w:firstLine="567"/>
        <w:jc w:val="both"/>
        <w:rPr>
          <w:rFonts w:ascii="Times New Roman" w:hAnsi="Times New Roman"/>
          <w:sz w:val="26"/>
          <w:szCs w:val="26"/>
        </w:rPr>
      </w:pPr>
      <w:r w:rsidRPr="009209AD">
        <w:rPr>
          <w:rFonts w:ascii="Times New Roman" w:hAnsi="Times New Roman"/>
          <w:sz w:val="26"/>
          <w:szCs w:val="26"/>
        </w:rPr>
        <w:t xml:space="preserve">общий объем расходов бюджета Онотского сельского поселения в сумме </w:t>
      </w:r>
      <w:r>
        <w:rPr>
          <w:rFonts w:ascii="Times New Roman" w:hAnsi="Times New Roman"/>
          <w:sz w:val="26"/>
          <w:szCs w:val="26"/>
        </w:rPr>
        <w:t>5008,5</w:t>
      </w:r>
      <w:r w:rsidRPr="009209AD">
        <w:rPr>
          <w:rFonts w:ascii="Times New Roman" w:hAnsi="Times New Roman"/>
          <w:sz w:val="26"/>
          <w:szCs w:val="26"/>
        </w:rPr>
        <w:t xml:space="preserve"> тыс. руб.;</w:t>
      </w:r>
    </w:p>
    <w:p w:rsidR="00897729" w:rsidRPr="009209AD" w:rsidRDefault="00897729" w:rsidP="00897729">
      <w:pPr>
        <w:pStyle w:val="a3"/>
        <w:ind w:firstLine="567"/>
        <w:jc w:val="both"/>
        <w:rPr>
          <w:rFonts w:ascii="Times New Roman" w:hAnsi="Times New Roman"/>
          <w:sz w:val="26"/>
          <w:szCs w:val="26"/>
        </w:rPr>
      </w:pPr>
      <w:r w:rsidRPr="009209AD">
        <w:rPr>
          <w:rFonts w:ascii="Times New Roman" w:hAnsi="Times New Roman"/>
          <w:sz w:val="26"/>
          <w:szCs w:val="26"/>
        </w:rPr>
        <w:t xml:space="preserve">размер дефицита бюджета Онотского сельского поселения в сумме </w:t>
      </w:r>
      <w:r>
        <w:rPr>
          <w:rFonts w:ascii="Times New Roman" w:hAnsi="Times New Roman"/>
          <w:sz w:val="26"/>
          <w:szCs w:val="26"/>
        </w:rPr>
        <w:t>75</w:t>
      </w:r>
      <w:r w:rsidRPr="009209AD">
        <w:rPr>
          <w:rFonts w:ascii="Times New Roman" w:hAnsi="Times New Roman"/>
          <w:sz w:val="26"/>
          <w:szCs w:val="26"/>
        </w:rPr>
        <w:t xml:space="preserve"> тыс. </w:t>
      </w:r>
      <w:proofErr w:type="spellStart"/>
      <w:r w:rsidRPr="009209AD">
        <w:rPr>
          <w:rFonts w:ascii="Times New Roman" w:hAnsi="Times New Roman"/>
          <w:sz w:val="26"/>
          <w:szCs w:val="26"/>
        </w:rPr>
        <w:t>руб</w:t>
      </w:r>
      <w:proofErr w:type="spellEnd"/>
      <w:r w:rsidRPr="009209AD">
        <w:rPr>
          <w:rFonts w:ascii="Times New Roman" w:hAnsi="Times New Roman"/>
          <w:sz w:val="26"/>
          <w:szCs w:val="26"/>
        </w:rPr>
        <w:t xml:space="preserve">, или </w:t>
      </w:r>
      <w:r>
        <w:rPr>
          <w:rFonts w:ascii="Times New Roman" w:hAnsi="Times New Roman"/>
          <w:sz w:val="26"/>
          <w:szCs w:val="26"/>
        </w:rPr>
        <w:t>4,94</w:t>
      </w:r>
      <w:r w:rsidRPr="009209AD">
        <w:rPr>
          <w:rFonts w:ascii="Times New Roman" w:hAnsi="Times New Roman"/>
          <w:sz w:val="26"/>
          <w:szCs w:val="26"/>
        </w:rPr>
        <w:t xml:space="preserve"> % утвержденного общего годового объема доходов бюджета Онотского сельского поселения без учета утвержденного объема безвозмездных поступлений.</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1.2. Основные характеристики бюджета Онотского сельского поселения на плановый период 20</w:t>
      </w:r>
      <w:r>
        <w:rPr>
          <w:rFonts w:ascii="Times New Roman" w:hAnsi="Times New Roman" w:cs="Times New Roman"/>
          <w:sz w:val="26"/>
          <w:szCs w:val="26"/>
        </w:rPr>
        <w:t>21 и 2022</w:t>
      </w:r>
      <w:r w:rsidRPr="009209AD">
        <w:rPr>
          <w:rFonts w:ascii="Times New Roman" w:hAnsi="Times New Roman" w:cs="Times New Roman"/>
          <w:sz w:val="26"/>
          <w:szCs w:val="26"/>
        </w:rPr>
        <w:t xml:space="preserve"> годов:</w:t>
      </w:r>
    </w:p>
    <w:p w:rsidR="00897729" w:rsidRPr="009209AD" w:rsidRDefault="00897729" w:rsidP="00897729">
      <w:pPr>
        <w:pStyle w:val="ConsNormal"/>
        <w:widowControl/>
        <w:ind w:right="0" w:firstLine="540"/>
        <w:jc w:val="both"/>
        <w:rPr>
          <w:rFonts w:ascii="Times New Roman" w:hAnsi="Times New Roman" w:cs="Times New Roman"/>
          <w:sz w:val="26"/>
          <w:szCs w:val="26"/>
        </w:rPr>
      </w:pPr>
      <w:proofErr w:type="gramStart"/>
      <w:r w:rsidRPr="009209AD">
        <w:rPr>
          <w:rFonts w:ascii="Times New Roman" w:hAnsi="Times New Roman" w:cs="Times New Roman"/>
          <w:sz w:val="26"/>
          <w:szCs w:val="26"/>
        </w:rPr>
        <w:t>общий объем доходов бюджета Онотского сельского поселения на 20</w:t>
      </w:r>
      <w:r>
        <w:rPr>
          <w:rFonts w:ascii="Times New Roman" w:hAnsi="Times New Roman" w:cs="Times New Roman"/>
          <w:sz w:val="26"/>
          <w:szCs w:val="26"/>
        </w:rPr>
        <w:t>21</w:t>
      </w:r>
      <w:r w:rsidRPr="009209AD">
        <w:rPr>
          <w:rFonts w:ascii="Times New Roman" w:hAnsi="Times New Roman" w:cs="Times New Roman"/>
          <w:sz w:val="26"/>
          <w:szCs w:val="26"/>
        </w:rPr>
        <w:t xml:space="preserve"> год в сумме </w:t>
      </w:r>
      <w:r>
        <w:rPr>
          <w:rFonts w:ascii="Times New Roman" w:hAnsi="Times New Roman" w:cs="Times New Roman"/>
          <w:sz w:val="26"/>
          <w:szCs w:val="26"/>
        </w:rPr>
        <w:t>4679,7</w:t>
      </w:r>
      <w:r w:rsidRPr="009209AD">
        <w:rPr>
          <w:rFonts w:ascii="Times New Roman" w:hAnsi="Times New Roman" w:cs="Times New Roman"/>
          <w:sz w:val="26"/>
          <w:szCs w:val="26"/>
        </w:rPr>
        <w:t xml:space="preserve"> тыс. руб., в том числе безвозмездные поступления из других бюджетов бюджетной системы Российской Федерации в сумме </w:t>
      </w:r>
      <w:r>
        <w:rPr>
          <w:rFonts w:ascii="Times New Roman" w:hAnsi="Times New Roman" w:cs="Times New Roman"/>
          <w:sz w:val="26"/>
          <w:szCs w:val="26"/>
        </w:rPr>
        <w:t>2855,1</w:t>
      </w:r>
      <w:r w:rsidRPr="009209AD">
        <w:rPr>
          <w:rFonts w:ascii="Times New Roman" w:hAnsi="Times New Roman" w:cs="Times New Roman"/>
          <w:sz w:val="26"/>
          <w:szCs w:val="26"/>
        </w:rPr>
        <w:t xml:space="preserve"> тыс. руб., на 202</w:t>
      </w:r>
      <w:r>
        <w:rPr>
          <w:rFonts w:ascii="Times New Roman" w:hAnsi="Times New Roman" w:cs="Times New Roman"/>
          <w:sz w:val="26"/>
          <w:szCs w:val="26"/>
        </w:rPr>
        <w:t>2</w:t>
      </w:r>
      <w:r w:rsidRPr="009209AD">
        <w:rPr>
          <w:rFonts w:ascii="Times New Roman" w:hAnsi="Times New Roman" w:cs="Times New Roman"/>
          <w:sz w:val="26"/>
          <w:szCs w:val="26"/>
        </w:rPr>
        <w:t xml:space="preserve"> год в сумме </w:t>
      </w:r>
      <w:r>
        <w:rPr>
          <w:rFonts w:ascii="Times New Roman" w:hAnsi="Times New Roman" w:cs="Times New Roman"/>
          <w:sz w:val="26"/>
          <w:szCs w:val="26"/>
        </w:rPr>
        <w:t>4590,3</w:t>
      </w:r>
      <w:r w:rsidRPr="009209AD">
        <w:rPr>
          <w:rFonts w:ascii="Times New Roman" w:hAnsi="Times New Roman" w:cs="Times New Roman"/>
          <w:sz w:val="26"/>
          <w:szCs w:val="26"/>
        </w:rPr>
        <w:t xml:space="preserve"> тыс. руб., в том числе безвозмездные поступления из других бюджетов бюджетной системы Российской Федерации в сумме </w:t>
      </w:r>
      <w:r>
        <w:rPr>
          <w:rFonts w:ascii="Times New Roman" w:hAnsi="Times New Roman" w:cs="Times New Roman"/>
          <w:sz w:val="26"/>
          <w:szCs w:val="26"/>
        </w:rPr>
        <w:t>2764,7</w:t>
      </w:r>
      <w:r w:rsidRPr="009209AD">
        <w:rPr>
          <w:rFonts w:ascii="Times New Roman" w:hAnsi="Times New Roman" w:cs="Times New Roman"/>
          <w:sz w:val="26"/>
          <w:szCs w:val="26"/>
        </w:rPr>
        <w:t xml:space="preserve"> тыс. руб.</w:t>
      </w:r>
      <w:proofErr w:type="gramEnd"/>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общий объем расходов бюджета Онотского сельского поселения на 20</w:t>
      </w:r>
      <w:r>
        <w:rPr>
          <w:rFonts w:ascii="Times New Roman" w:hAnsi="Times New Roman" w:cs="Times New Roman"/>
          <w:sz w:val="26"/>
          <w:szCs w:val="26"/>
        </w:rPr>
        <w:t>21</w:t>
      </w:r>
      <w:r w:rsidRPr="009209AD">
        <w:rPr>
          <w:rFonts w:ascii="Times New Roman" w:hAnsi="Times New Roman" w:cs="Times New Roman"/>
          <w:sz w:val="26"/>
          <w:szCs w:val="26"/>
        </w:rPr>
        <w:t xml:space="preserve"> год в сумме </w:t>
      </w:r>
      <w:r>
        <w:rPr>
          <w:rFonts w:ascii="Times New Roman" w:hAnsi="Times New Roman" w:cs="Times New Roman"/>
          <w:sz w:val="26"/>
          <w:szCs w:val="26"/>
        </w:rPr>
        <w:t>4770,7</w:t>
      </w:r>
      <w:r w:rsidRPr="009209AD">
        <w:rPr>
          <w:rFonts w:ascii="Times New Roman" w:hAnsi="Times New Roman" w:cs="Times New Roman"/>
          <w:sz w:val="26"/>
          <w:szCs w:val="26"/>
        </w:rPr>
        <w:t xml:space="preserve"> тыс. руб., в том числе условно утвержденные расходы в сумме </w:t>
      </w:r>
      <w:r>
        <w:rPr>
          <w:rFonts w:ascii="Times New Roman" w:hAnsi="Times New Roman" w:cs="Times New Roman"/>
          <w:sz w:val="26"/>
          <w:szCs w:val="26"/>
        </w:rPr>
        <w:t>110,4</w:t>
      </w:r>
      <w:r w:rsidRPr="009209AD">
        <w:rPr>
          <w:rFonts w:ascii="Times New Roman" w:hAnsi="Times New Roman" w:cs="Times New Roman"/>
          <w:sz w:val="26"/>
          <w:szCs w:val="26"/>
        </w:rPr>
        <w:t xml:space="preserve"> тыс. руб., на 202</w:t>
      </w:r>
      <w:r>
        <w:rPr>
          <w:rFonts w:ascii="Times New Roman" w:hAnsi="Times New Roman" w:cs="Times New Roman"/>
          <w:sz w:val="26"/>
          <w:szCs w:val="26"/>
        </w:rPr>
        <w:t>2</w:t>
      </w:r>
      <w:r w:rsidRPr="009209AD">
        <w:rPr>
          <w:rFonts w:ascii="Times New Roman" w:hAnsi="Times New Roman" w:cs="Times New Roman"/>
          <w:sz w:val="26"/>
          <w:szCs w:val="26"/>
        </w:rPr>
        <w:t xml:space="preserve"> год в сумме </w:t>
      </w:r>
      <w:r>
        <w:rPr>
          <w:rFonts w:ascii="Times New Roman" w:hAnsi="Times New Roman" w:cs="Times New Roman"/>
          <w:sz w:val="26"/>
          <w:szCs w:val="26"/>
        </w:rPr>
        <w:t>4681,3</w:t>
      </w:r>
      <w:r w:rsidRPr="009209AD">
        <w:rPr>
          <w:rFonts w:ascii="Times New Roman" w:hAnsi="Times New Roman" w:cs="Times New Roman"/>
          <w:sz w:val="26"/>
          <w:szCs w:val="26"/>
        </w:rPr>
        <w:t xml:space="preserve">тыс. руб., в том числе условно утвержденные расходы в сумме </w:t>
      </w:r>
      <w:r>
        <w:rPr>
          <w:rFonts w:ascii="Times New Roman" w:hAnsi="Times New Roman" w:cs="Times New Roman"/>
          <w:sz w:val="26"/>
          <w:szCs w:val="26"/>
        </w:rPr>
        <w:t>216,3</w:t>
      </w:r>
      <w:r w:rsidRPr="009209AD">
        <w:rPr>
          <w:rFonts w:ascii="Times New Roman" w:hAnsi="Times New Roman" w:cs="Times New Roman"/>
          <w:sz w:val="26"/>
          <w:szCs w:val="26"/>
        </w:rPr>
        <w:t xml:space="preserve"> тыс. руб.</w:t>
      </w:r>
    </w:p>
    <w:p w:rsidR="00897729" w:rsidRPr="009209AD" w:rsidRDefault="00897729" w:rsidP="00897729">
      <w:pPr>
        <w:pStyle w:val="ConsNormal"/>
        <w:widowControl/>
        <w:ind w:right="0" w:firstLine="540"/>
        <w:jc w:val="both"/>
        <w:rPr>
          <w:rFonts w:ascii="Times New Roman" w:hAnsi="Times New Roman"/>
          <w:sz w:val="26"/>
          <w:szCs w:val="26"/>
        </w:rPr>
      </w:pPr>
      <w:proofErr w:type="gramStart"/>
      <w:r w:rsidRPr="009209AD">
        <w:rPr>
          <w:rFonts w:ascii="Times New Roman" w:hAnsi="Times New Roman" w:cs="Times New Roman"/>
          <w:sz w:val="26"/>
          <w:szCs w:val="26"/>
        </w:rPr>
        <w:t>размер дефицита бюджета Онотского сельского поселения на 20</w:t>
      </w:r>
      <w:r>
        <w:rPr>
          <w:rFonts w:ascii="Times New Roman" w:hAnsi="Times New Roman" w:cs="Times New Roman"/>
          <w:sz w:val="26"/>
          <w:szCs w:val="26"/>
        </w:rPr>
        <w:t>21</w:t>
      </w:r>
      <w:r w:rsidRPr="009209AD">
        <w:rPr>
          <w:rFonts w:ascii="Times New Roman" w:hAnsi="Times New Roman" w:cs="Times New Roman"/>
          <w:sz w:val="26"/>
          <w:szCs w:val="26"/>
        </w:rPr>
        <w:t xml:space="preserve"> год в сумме </w:t>
      </w:r>
      <w:r>
        <w:rPr>
          <w:rFonts w:ascii="Times New Roman" w:hAnsi="Times New Roman" w:cs="Times New Roman"/>
          <w:sz w:val="26"/>
          <w:szCs w:val="26"/>
        </w:rPr>
        <w:t>91</w:t>
      </w:r>
      <w:r w:rsidRPr="009209AD">
        <w:rPr>
          <w:rFonts w:ascii="Times New Roman" w:hAnsi="Times New Roman" w:cs="Times New Roman"/>
          <w:sz w:val="26"/>
          <w:szCs w:val="26"/>
        </w:rPr>
        <w:t xml:space="preserve">,0 тыс. руб., или </w:t>
      </w:r>
      <w:r>
        <w:rPr>
          <w:rFonts w:ascii="Times New Roman" w:hAnsi="Times New Roman" w:cs="Times New Roman"/>
          <w:sz w:val="26"/>
          <w:szCs w:val="26"/>
        </w:rPr>
        <w:t>4,98</w:t>
      </w:r>
      <w:r w:rsidRPr="009209AD">
        <w:rPr>
          <w:rFonts w:ascii="Times New Roman" w:hAnsi="Times New Roman" w:cs="Times New Roman"/>
          <w:sz w:val="26"/>
          <w:szCs w:val="26"/>
        </w:rPr>
        <w:t xml:space="preserve">%, утвержденного общего годового объема доходов бюджета Онотского </w:t>
      </w:r>
      <w:r w:rsidRPr="009209AD">
        <w:rPr>
          <w:rFonts w:ascii="Times New Roman" w:hAnsi="Times New Roman" w:cs="Times New Roman"/>
          <w:sz w:val="26"/>
          <w:szCs w:val="26"/>
        </w:rPr>
        <w:lastRenderedPageBreak/>
        <w:t>сельского поселения без учета утвержденного объема безвозмездных поступлений, на 202</w:t>
      </w:r>
      <w:r>
        <w:rPr>
          <w:rFonts w:ascii="Times New Roman" w:hAnsi="Times New Roman" w:cs="Times New Roman"/>
          <w:sz w:val="26"/>
          <w:szCs w:val="26"/>
        </w:rPr>
        <w:t xml:space="preserve">2 </w:t>
      </w:r>
      <w:r w:rsidRPr="009209AD">
        <w:rPr>
          <w:rFonts w:ascii="Times New Roman" w:hAnsi="Times New Roman" w:cs="Times New Roman"/>
          <w:sz w:val="26"/>
          <w:szCs w:val="26"/>
        </w:rPr>
        <w:t xml:space="preserve">год в сумме </w:t>
      </w:r>
      <w:r>
        <w:rPr>
          <w:rFonts w:ascii="Times New Roman" w:hAnsi="Times New Roman" w:cs="Times New Roman"/>
          <w:sz w:val="26"/>
          <w:szCs w:val="26"/>
        </w:rPr>
        <w:t>91</w:t>
      </w:r>
      <w:r w:rsidRPr="009209AD">
        <w:rPr>
          <w:rFonts w:ascii="Times New Roman" w:hAnsi="Times New Roman" w:cs="Times New Roman"/>
          <w:sz w:val="26"/>
          <w:szCs w:val="26"/>
        </w:rPr>
        <w:t xml:space="preserve"> тыс. руб. или </w:t>
      </w:r>
      <w:r>
        <w:rPr>
          <w:rFonts w:ascii="Times New Roman" w:hAnsi="Times New Roman" w:cs="Times New Roman"/>
          <w:sz w:val="26"/>
          <w:szCs w:val="26"/>
        </w:rPr>
        <w:t>4,98</w:t>
      </w:r>
      <w:r w:rsidRPr="009209AD">
        <w:rPr>
          <w:rFonts w:ascii="Times New Roman" w:hAnsi="Times New Roman" w:cs="Times New Roman"/>
          <w:sz w:val="26"/>
          <w:szCs w:val="26"/>
        </w:rPr>
        <w:t>% утвержденного общего годового объема доходов бюджета Онотского сельского поселения без учета утвержденного объема безвозмездных поступлений.</w:t>
      </w:r>
      <w:proofErr w:type="gramEnd"/>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 Установить, что доходы бюджета Онотского сельского поселения, поступающие в 201</w:t>
      </w:r>
      <w:r>
        <w:rPr>
          <w:rFonts w:ascii="Times New Roman" w:hAnsi="Times New Roman"/>
          <w:sz w:val="26"/>
          <w:szCs w:val="26"/>
          <w:lang w:eastAsia="ru-RU"/>
        </w:rPr>
        <w:t>9 - 2021</w:t>
      </w:r>
      <w:r w:rsidRPr="009209AD">
        <w:rPr>
          <w:rFonts w:ascii="Times New Roman" w:hAnsi="Times New Roman"/>
          <w:sz w:val="26"/>
          <w:szCs w:val="26"/>
          <w:lang w:eastAsia="ru-RU"/>
        </w:rPr>
        <w:t xml:space="preserve"> годах формируются за счет:</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2.1. налоговых доходов, в том числе:</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2.1.1. местных налогов в соответствии с нормативами, установленными Бюджетным кодексом Российской Федерации;</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2.3. безвозмездных поступлений.</w:t>
      </w:r>
    </w:p>
    <w:p w:rsidR="00897729" w:rsidRDefault="00897729" w:rsidP="00897729">
      <w:pPr>
        <w:pStyle w:val="a3"/>
        <w:ind w:firstLine="567"/>
        <w:jc w:val="both"/>
        <w:rPr>
          <w:rFonts w:ascii="Times New Roman" w:hAnsi="Times New Roman"/>
          <w:sz w:val="26"/>
          <w:szCs w:val="26"/>
          <w:lang w:eastAsia="ru-RU"/>
        </w:rPr>
      </w:pPr>
      <w:r>
        <w:rPr>
          <w:rFonts w:ascii="Times New Roman" w:hAnsi="Times New Roman"/>
          <w:sz w:val="26"/>
          <w:szCs w:val="26"/>
          <w:lang w:eastAsia="ru-RU"/>
        </w:rPr>
        <w:t>3.</w:t>
      </w:r>
      <w:r w:rsidRPr="009209AD">
        <w:rPr>
          <w:rFonts w:ascii="Times New Roman" w:hAnsi="Times New Roman"/>
          <w:sz w:val="26"/>
          <w:szCs w:val="26"/>
          <w:lang w:eastAsia="ru-RU"/>
        </w:rPr>
        <w:t xml:space="preserve"> Установить прогнозируемые доходы бюджета Онотского сельского поселения на 20</w:t>
      </w:r>
      <w:r>
        <w:rPr>
          <w:rFonts w:ascii="Times New Roman" w:hAnsi="Times New Roman"/>
          <w:sz w:val="26"/>
          <w:szCs w:val="26"/>
          <w:lang w:eastAsia="ru-RU"/>
        </w:rPr>
        <w:t>20 год и плановый период 2021 и 2022</w:t>
      </w:r>
      <w:r w:rsidRPr="009209AD">
        <w:rPr>
          <w:rFonts w:ascii="Times New Roman" w:hAnsi="Times New Roman"/>
          <w:sz w:val="26"/>
          <w:szCs w:val="26"/>
          <w:lang w:eastAsia="ru-RU"/>
        </w:rPr>
        <w:t xml:space="preserve"> годов по классификации доходов бюджетов Российской Федерации согласно приложению № </w:t>
      </w:r>
      <w:r>
        <w:rPr>
          <w:rFonts w:ascii="Times New Roman" w:hAnsi="Times New Roman"/>
          <w:sz w:val="26"/>
          <w:szCs w:val="26"/>
          <w:lang w:eastAsia="ru-RU"/>
        </w:rPr>
        <w:t>1, 2</w:t>
      </w:r>
      <w:r w:rsidRPr="009209AD">
        <w:rPr>
          <w:rFonts w:ascii="Times New Roman" w:hAnsi="Times New Roman"/>
          <w:sz w:val="26"/>
          <w:szCs w:val="26"/>
          <w:lang w:eastAsia="ru-RU"/>
        </w:rPr>
        <w:t xml:space="preserve">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Pr>
          <w:rFonts w:ascii="Times New Roman" w:hAnsi="Times New Roman"/>
          <w:sz w:val="26"/>
          <w:szCs w:val="26"/>
          <w:lang w:eastAsia="ru-RU"/>
        </w:rPr>
        <w:t>4.</w:t>
      </w:r>
      <w:r w:rsidRPr="001A5473">
        <w:rPr>
          <w:rFonts w:ascii="Times New Roman" w:hAnsi="Times New Roman"/>
          <w:sz w:val="26"/>
          <w:szCs w:val="26"/>
        </w:rPr>
        <w:t>Утвердить:</w:t>
      </w:r>
    </w:p>
    <w:p w:rsidR="00897729" w:rsidRPr="009209AD" w:rsidRDefault="00897729" w:rsidP="00897729">
      <w:pPr>
        <w:pStyle w:val="a3"/>
        <w:ind w:firstLine="567"/>
        <w:jc w:val="both"/>
        <w:rPr>
          <w:rFonts w:ascii="Times New Roman" w:hAnsi="Times New Roman"/>
          <w:sz w:val="26"/>
          <w:szCs w:val="26"/>
          <w:lang w:eastAsia="ru-RU"/>
        </w:rPr>
      </w:pPr>
      <w:r>
        <w:rPr>
          <w:rFonts w:ascii="Times New Roman" w:hAnsi="Times New Roman"/>
          <w:sz w:val="26"/>
          <w:szCs w:val="26"/>
          <w:lang w:eastAsia="ru-RU"/>
        </w:rPr>
        <w:t>4.1</w:t>
      </w:r>
      <w:r w:rsidRPr="009209AD">
        <w:rPr>
          <w:rFonts w:ascii="Times New Roman" w:hAnsi="Times New Roman"/>
          <w:sz w:val="26"/>
          <w:szCs w:val="26"/>
          <w:lang w:eastAsia="ru-RU"/>
        </w:rPr>
        <w:t xml:space="preserve">. Перечень главных администраторов доходов бюджета Онотского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w:t>
      </w:r>
      <w:r>
        <w:rPr>
          <w:rFonts w:ascii="Times New Roman" w:hAnsi="Times New Roman"/>
          <w:sz w:val="26"/>
          <w:szCs w:val="26"/>
          <w:lang w:eastAsia="ru-RU"/>
        </w:rPr>
        <w:t>3</w:t>
      </w:r>
      <w:r w:rsidRPr="009209AD">
        <w:rPr>
          <w:rFonts w:ascii="Times New Roman" w:hAnsi="Times New Roman"/>
          <w:sz w:val="26"/>
          <w:szCs w:val="26"/>
          <w:lang w:eastAsia="ru-RU"/>
        </w:rPr>
        <w:t xml:space="preserve">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Pr>
          <w:rFonts w:ascii="Times New Roman" w:hAnsi="Times New Roman"/>
          <w:sz w:val="26"/>
          <w:szCs w:val="26"/>
          <w:lang w:eastAsia="ru-RU"/>
        </w:rPr>
        <w:t>4</w:t>
      </w:r>
      <w:r w:rsidRPr="009209AD">
        <w:rPr>
          <w:rFonts w:ascii="Times New Roman" w:hAnsi="Times New Roman"/>
          <w:sz w:val="26"/>
          <w:szCs w:val="26"/>
          <w:lang w:eastAsia="ru-RU"/>
        </w:rPr>
        <w:t xml:space="preserve">.2.Перечень главных администраторов доходов бюджета Онотского сельского поселения согласно приложению № </w:t>
      </w:r>
      <w:r>
        <w:rPr>
          <w:rFonts w:ascii="Times New Roman" w:hAnsi="Times New Roman"/>
          <w:sz w:val="26"/>
          <w:szCs w:val="26"/>
          <w:lang w:eastAsia="ru-RU"/>
        </w:rPr>
        <w:t>4</w:t>
      </w:r>
      <w:r w:rsidRPr="009209AD">
        <w:rPr>
          <w:rFonts w:ascii="Times New Roman" w:hAnsi="Times New Roman"/>
          <w:sz w:val="26"/>
          <w:szCs w:val="26"/>
          <w:lang w:eastAsia="ru-RU"/>
        </w:rPr>
        <w:t xml:space="preserve">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Pr>
          <w:rFonts w:ascii="Times New Roman" w:hAnsi="Times New Roman"/>
          <w:sz w:val="26"/>
          <w:szCs w:val="26"/>
          <w:lang w:eastAsia="ru-RU"/>
        </w:rPr>
        <w:t>4</w:t>
      </w:r>
      <w:r w:rsidRPr="009209AD">
        <w:rPr>
          <w:rFonts w:ascii="Times New Roman" w:hAnsi="Times New Roman"/>
          <w:sz w:val="26"/>
          <w:szCs w:val="26"/>
          <w:lang w:eastAsia="ru-RU"/>
        </w:rPr>
        <w:t xml:space="preserve">.3. Перечень главных </w:t>
      </w:r>
      <w:proofErr w:type="gramStart"/>
      <w:r w:rsidRPr="009209AD">
        <w:rPr>
          <w:rFonts w:ascii="Times New Roman" w:hAnsi="Times New Roman"/>
          <w:sz w:val="26"/>
          <w:szCs w:val="26"/>
          <w:lang w:eastAsia="ru-RU"/>
        </w:rPr>
        <w:t>администраторов источников финансирования дефицита бюджета</w:t>
      </w:r>
      <w:proofErr w:type="gramEnd"/>
      <w:r w:rsidRPr="009209AD">
        <w:rPr>
          <w:rFonts w:ascii="Times New Roman" w:hAnsi="Times New Roman"/>
          <w:sz w:val="26"/>
          <w:szCs w:val="26"/>
          <w:lang w:eastAsia="ru-RU"/>
        </w:rPr>
        <w:t xml:space="preserve"> Онотского сельского </w:t>
      </w:r>
      <w:r>
        <w:rPr>
          <w:rFonts w:ascii="Times New Roman" w:hAnsi="Times New Roman"/>
          <w:sz w:val="26"/>
          <w:szCs w:val="26"/>
          <w:lang w:eastAsia="ru-RU"/>
        </w:rPr>
        <w:t>поселения согласно приложению №5</w:t>
      </w:r>
      <w:r w:rsidRPr="009209AD">
        <w:rPr>
          <w:rFonts w:ascii="Times New Roman" w:hAnsi="Times New Roman"/>
          <w:sz w:val="26"/>
          <w:szCs w:val="26"/>
          <w:lang w:eastAsia="ru-RU"/>
        </w:rPr>
        <w:t xml:space="preserve">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proofErr w:type="gramStart"/>
      <w:r>
        <w:rPr>
          <w:rFonts w:ascii="Times New Roman" w:hAnsi="Times New Roman"/>
          <w:sz w:val="26"/>
          <w:szCs w:val="26"/>
          <w:lang w:eastAsia="ru-RU"/>
        </w:rPr>
        <w:t>В случае изменения в 2020</w:t>
      </w:r>
      <w:r w:rsidRPr="009209AD">
        <w:rPr>
          <w:rFonts w:ascii="Times New Roman" w:hAnsi="Times New Roman"/>
          <w:sz w:val="26"/>
          <w:szCs w:val="26"/>
          <w:lang w:eastAsia="ru-RU"/>
        </w:rPr>
        <w:t xml:space="preserve"> году и плановом периоде 20</w:t>
      </w:r>
      <w:r>
        <w:rPr>
          <w:rFonts w:ascii="Times New Roman" w:hAnsi="Times New Roman"/>
          <w:sz w:val="26"/>
          <w:szCs w:val="26"/>
          <w:lang w:eastAsia="ru-RU"/>
        </w:rPr>
        <w:t>21 и 2022</w:t>
      </w:r>
      <w:r w:rsidRPr="009209AD">
        <w:rPr>
          <w:rFonts w:ascii="Times New Roman" w:hAnsi="Times New Roman"/>
          <w:sz w:val="26"/>
          <w:szCs w:val="26"/>
          <w:lang w:eastAsia="ru-RU"/>
        </w:rPr>
        <w:t xml:space="preserve"> годов состава и (или) функций главных администраторов доходов бюджета Онотского сельского поселения или главных администраторов источников финансирования дефицита бюджета Онотского сельского поселения, администрация Онотского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w:t>
      </w:r>
      <w:proofErr w:type="gramEnd"/>
      <w:r w:rsidRPr="009209AD">
        <w:rPr>
          <w:rFonts w:ascii="Times New Roman" w:hAnsi="Times New Roman"/>
          <w:sz w:val="26"/>
          <w:szCs w:val="26"/>
          <w:lang w:eastAsia="ru-RU"/>
        </w:rPr>
        <w:t xml:space="preserve"> изменений в настоящее Решение;</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5. Утвердить:</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5.1. Распределение бюджетных ассигнований бюджета Онотского сельского поселения по разделам и подразделам классификации расходов бюджетов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 и 2022</w:t>
      </w:r>
      <w:r w:rsidRPr="009209AD">
        <w:rPr>
          <w:rFonts w:ascii="Times New Roman" w:hAnsi="Times New Roman"/>
          <w:sz w:val="26"/>
          <w:szCs w:val="26"/>
          <w:lang w:eastAsia="ru-RU"/>
        </w:rPr>
        <w:t>годов согласно приложению № 6, 7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 xml:space="preserve">5.2. Распределение бюджетных ассигнований бюджета Онотского сельского поселения по разделам, подразделам, целевым статьям и группам </w:t>
      </w:r>
      <w:proofErr w:type="gramStart"/>
      <w:r w:rsidRPr="009209AD">
        <w:rPr>
          <w:rFonts w:ascii="Times New Roman" w:hAnsi="Times New Roman"/>
          <w:sz w:val="26"/>
          <w:szCs w:val="26"/>
          <w:lang w:eastAsia="ru-RU"/>
        </w:rPr>
        <w:t>видов расходов классификации расходов бюджетов</w:t>
      </w:r>
      <w:proofErr w:type="gramEnd"/>
      <w:r w:rsidRPr="009209AD">
        <w:rPr>
          <w:rFonts w:ascii="Times New Roman" w:hAnsi="Times New Roman"/>
          <w:sz w:val="26"/>
          <w:szCs w:val="26"/>
          <w:lang w:eastAsia="ru-RU"/>
        </w:rPr>
        <w:t xml:space="preserve">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 и 2022</w:t>
      </w:r>
      <w:r w:rsidRPr="009209AD">
        <w:rPr>
          <w:rFonts w:ascii="Times New Roman" w:hAnsi="Times New Roman"/>
          <w:sz w:val="26"/>
          <w:szCs w:val="26"/>
          <w:lang w:eastAsia="ru-RU"/>
        </w:rPr>
        <w:t xml:space="preserve"> годов согласно приложению № 8, 9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5.3. Ведомственную структуру расходов бюджета Онотского сельского поселения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 и 2022</w:t>
      </w:r>
      <w:r w:rsidRPr="009209AD">
        <w:rPr>
          <w:rFonts w:ascii="Times New Roman" w:hAnsi="Times New Roman"/>
          <w:sz w:val="26"/>
          <w:szCs w:val="26"/>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приложению № 10, 11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6. Установить, что в расходной части бюджета Онотского сельского поселения создается резервный фонд Онотского сельского поселения:</w:t>
      </w:r>
    </w:p>
    <w:p w:rsidR="00897729" w:rsidRPr="009209AD" w:rsidRDefault="00897729" w:rsidP="00897729">
      <w:pPr>
        <w:pStyle w:val="ConsNonformat"/>
        <w:widowControl/>
        <w:tabs>
          <w:tab w:val="left" w:pos="900"/>
        </w:tabs>
        <w:ind w:right="0" w:firstLine="540"/>
        <w:jc w:val="both"/>
        <w:rPr>
          <w:rFonts w:ascii="Times New Roman" w:hAnsi="Times New Roman" w:cs="Times New Roman"/>
          <w:sz w:val="26"/>
          <w:szCs w:val="26"/>
        </w:rPr>
      </w:pPr>
      <w:r>
        <w:rPr>
          <w:rFonts w:ascii="Times New Roman" w:hAnsi="Times New Roman" w:cs="Times New Roman"/>
          <w:sz w:val="26"/>
          <w:szCs w:val="26"/>
        </w:rPr>
        <w:t>на 2020</w:t>
      </w:r>
      <w:r w:rsidRPr="009209AD">
        <w:rPr>
          <w:rFonts w:ascii="Times New Roman" w:hAnsi="Times New Roman" w:cs="Times New Roman"/>
          <w:sz w:val="26"/>
          <w:szCs w:val="26"/>
        </w:rPr>
        <w:t xml:space="preserve"> год в сумме 3 тыс. руб.; </w:t>
      </w:r>
    </w:p>
    <w:p w:rsidR="00897729" w:rsidRPr="009209AD" w:rsidRDefault="00897729" w:rsidP="00897729">
      <w:pPr>
        <w:pStyle w:val="ConsNonformat"/>
        <w:widowControl/>
        <w:tabs>
          <w:tab w:val="left" w:pos="900"/>
        </w:tabs>
        <w:ind w:right="0" w:firstLine="540"/>
        <w:jc w:val="both"/>
        <w:rPr>
          <w:rFonts w:ascii="Times New Roman" w:hAnsi="Times New Roman" w:cs="Times New Roman"/>
          <w:sz w:val="26"/>
          <w:szCs w:val="26"/>
        </w:rPr>
      </w:pPr>
      <w:r w:rsidRPr="009209AD">
        <w:rPr>
          <w:rFonts w:ascii="Times New Roman" w:hAnsi="Times New Roman" w:cs="Times New Roman"/>
          <w:sz w:val="26"/>
          <w:szCs w:val="26"/>
        </w:rPr>
        <w:t>на 20</w:t>
      </w:r>
      <w:r>
        <w:rPr>
          <w:rFonts w:ascii="Times New Roman" w:hAnsi="Times New Roman" w:cs="Times New Roman"/>
          <w:sz w:val="26"/>
          <w:szCs w:val="26"/>
        </w:rPr>
        <w:t>21</w:t>
      </w:r>
      <w:r w:rsidRPr="009209AD">
        <w:rPr>
          <w:rFonts w:ascii="Times New Roman" w:hAnsi="Times New Roman" w:cs="Times New Roman"/>
          <w:sz w:val="26"/>
          <w:szCs w:val="26"/>
        </w:rPr>
        <w:t>год в сумме 3 тыс. руб.;</w:t>
      </w:r>
    </w:p>
    <w:p w:rsidR="00897729" w:rsidRPr="009209AD" w:rsidRDefault="00897729" w:rsidP="00897729">
      <w:pPr>
        <w:pStyle w:val="ConsNonformat"/>
        <w:widowControl/>
        <w:tabs>
          <w:tab w:val="left" w:pos="900"/>
        </w:tabs>
        <w:ind w:right="0" w:firstLine="540"/>
        <w:jc w:val="both"/>
        <w:rPr>
          <w:rFonts w:ascii="Times New Roman" w:hAnsi="Times New Roman" w:cs="Times New Roman"/>
          <w:sz w:val="26"/>
          <w:szCs w:val="26"/>
        </w:rPr>
      </w:pPr>
      <w:r w:rsidRPr="009209AD">
        <w:rPr>
          <w:rFonts w:ascii="Times New Roman" w:hAnsi="Times New Roman" w:cs="Times New Roman"/>
          <w:sz w:val="26"/>
          <w:szCs w:val="26"/>
        </w:rPr>
        <w:t>на 202</w:t>
      </w:r>
      <w:r>
        <w:rPr>
          <w:rFonts w:ascii="Times New Roman" w:hAnsi="Times New Roman" w:cs="Times New Roman"/>
          <w:sz w:val="26"/>
          <w:szCs w:val="26"/>
        </w:rPr>
        <w:t>2</w:t>
      </w:r>
      <w:r w:rsidRPr="009209AD">
        <w:rPr>
          <w:rFonts w:ascii="Times New Roman" w:hAnsi="Times New Roman" w:cs="Times New Roman"/>
          <w:sz w:val="26"/>
          <w:szCs w:val="26"/>
        </w:rPr>
        <w:t xml:space="preserve"> год в сумме 3 тыс. руб.</w:t>
      </w:r>
    </w:p>
    <w:p w:rsidR="00897729" w:rsidRPr="009209AD" w:rsidRDefault="00897729" w:rsidP="00897729">
      <w:pPr>
        <w:pStyle w:val="a3"/>
        <w:ind w:firstLine="567"/>
        <w:jc w:val="both"/>
        <w:rPr>
          <w:rFonts w:ascii="Times New Roman" w:hAnsi="Times New Roman"/>
          <w:sz w:val="26"/>
          <w:szCs w:val="26"/>
        </w:rPr>
      </w:pPr>
      <w:r w:rsidRPr="009209AD">
        <w:rPr>
          <w:rFonts w:ascii="Times New Roman" w:hAnsi="Times New Roman"/>
          <w:sz w:val="26"/>
          <w:szCs w:val="26"/>
          <w:lang w:eastAsia="ru-RU"/>
        </w:rPr>
        <w:t xml:space="preserve">7. </w:t>
      </w:r>
      <w:r w:rsidRPr="009209AD">
        <w:rPr>
          <w:rFonts w:ascii="Times New Roman" w:hAnsi="Times New Roman"/>
          <w:sz w:val="26"/>
          <w:szCs w:val="26"/>
        </w:rPr>
        <w:t>Утвердить объем бюджетных ассигнований муниципального дорожного фонда:</w:t>
      </w:r>
    </w:p>
    <w:p w:rsidR="00897729" w:rsidRPr="009209AD" w:rsidRDefault="00897729" w:rsidP="00897729">
      <w:pPr>
        <w:pStyle w:val="a3"/>
        <w:ind w:left="567"/>
        <w:jc w:val="both"/>
        <w:rPr>
          <w:rFonts w:ascii="Times New Roman" w:hAnsi="Times New Roman"/>
          <w:sz w:val="26"/>
          <w:szCs w:val="26"/>
        </w:rPr>
      </w:pPr>
      <w:r>
        <w:rPr>
          <w:rFonts w:ascii="Times New Roman" w:hAnsi="Times New Roman"/>
          <w:sz w:val="26"/>
          <w:szCs w:val="26"/>
        </w:rPr>
        <w:t>на 2020 год 672,4</w:t>
      </w:r>
      <w:r w:rsidRPr="009209AD">
        <w:rPr>
          <w:rFonts w:ascii="Times New Roman" w:hAnsi="Times New Roman"/>
          <w:sz w:val="26"/>
          <w:szCs w:val="26"/>
        </w:rPr>
        <w:t xml:space="preserve"> тыс. руб.;</w:t>
      </w:r>
    </w:p>
    <w:p w:rsidR="00897729" w:rsidRPr="009209AD" w:rsidRDefault="00897729" w:rsidP="00897729">
      <w:pPr>
        <w:pStyle w:val="a3"/>
        <w:ind w:left="567"/>
        <w:jc w:val="both"/>
        <w:rPr>
          <w:rFonts w:ascii="Times New Roman" w:hAnsi="Times New Roman"/>
          <w:sz w:val="26"/>
          <w:szCs w:val="26"/>
        </w:rPr>
      </w:pPr>
      <w:r>
        <w:rPr>
          <w:rFonts w:ascii="Times New Roman" w:hAnsi="Times New Roman"/>
          <w:sz w:val="26"/>
          <w:szCs w:val="26"/>
        </w:rPr>
        <w:t>на 2021 год 931,6</w:t>
      </w:r>
      <w:r w:rsidRPr="009209AD">
        <w:rPr>
          <w:rFonts w:ascii="Times New Roman" w:hAnsi="Times New Roman"/>
          <w:sz w:val="26"/>
          <w:szCs w:val="26"/>
        </w:rPr>
        <w:t xml:space="preserve"> тыс. руб.;</w:t>
      </w:r>
    </w:p>
    <w:p w:rsidR="00897729" w:rsidRPr="009209AD" w:rsidRDefault="00897729" w:rsidP="00897729">
      <w:pPr>
        <w:pStyle w:val="a3"/>
        <w:ind w:firstLine="567"/>
        <w:jc w:val="both"/>
        <w:rPr>
          <w:rFonts w:ascii="Times New Roman" w:hAnsi="Times New Roman"/>
          <w:sz w:val="26"/>
          <w:szCs w:val="26"/>
        </w:rPr>
      </w:pPr>
      <w:r>
        <w:rPr>
          <w:rFonts w:ascii="Times New Roman" w:hAnsi="Times New Roman"/>
          <w:sz w:val="26"/>
          <w:szCs w:val="26"/>
        </w:rPr>
        <w:t>на 2022 год 931,6</w:t>
      </w:r>
      <w:r w:rsidRPr="009209AD">
        <w:rPr>
          <w:rFonts w:ascii="Times New Roman" w:hAnsi="Times New Roman"/>
          <w:sz w:val="26"/>
          <w:szCs w:val="26"/>
        </w:rPr>
        <w:t xml:space="preserve"> тыс. руб.».</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8. Установить, что в соответствии с пунктом 3 статьи 217 Бюджетного кодекса Российской Федерации администрация Онотского сельского поселения вправе вносить изменения в показатели сводной бюджетной росписи бюджета Онотского сельского поселения в следующих случаях:</w:t>
      </w:r>
    </w:p>
    <w:p w:rsidR="00897729" w:rsidRPr="009209AD" w:rsidRDefault="00897729" w:rsidP="00897729">
      <w:pPr>
        <w:numPr>
          <w:ilvl w:val="0"/>
          <w:numId w:val="1"/>
        </w:numPr>
        <w:ind w:left="0" w:firstLine="567"/>
        <w:outlineLvl w:val="1"/>
        <w:rPr>
          <w:rFonts w:ascii="Times New Roman" w:hAnsi="Times New Roman"/>
          <w:sz w:val="26"/>
          <w:szCs w:val="26"/>
          <w:lang w:eastAsia="ru-RU"/>
        </w:rPr>
      </w:pPr>
      <w:r w:rsidRPr="009209AD">
        <w:rPr>
          <w:rFonts w:ascii="Times New Roman" w:hAnsi="Times New Roman"/>
          <w:sz w:val="26"/>
          <w:szCs w:val="26"/>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97729" w:rsidRPr="009209AD" w:rsidRDefault="00897729" w:rsidP="00897729">
      <w:pPr>
        <w:numPr>
          <w:ilvl w:val="0"/>
          <w:numId w:val="1"/>
        </w:numPr>
        <w:ind w:left="0" w:firstLine="567"/>
        <w:outlineLvl w:val="1"/>
        <w:rPr>
          <w:rFonts w:ascii="Times New Roman" w:hAnsi="Times New Roman"/>
          <w:sz w:val="26"/>
          <w:szCs w:val="26"/>
          <w:lang w:eastAsia="ru-RU"/>
        </w:rPr>
      </w:pPr>
      <w:r w:rsidRPr="009209AD">
        <w:rPr>
          <w:rFonts w:ascii="Times New Roman" w:hAnsi="Times New Roman"/>
          <w:sz w:val="26"/>
          <w:szCs w:val="26"/>
          <w:lang w:eastAsia="ru-RU"/>
        </w:rPr>
        <w:t>ликвидация, реорганизация, изменение наименования муниципальных учреждений Онотского сельского поселения;</w:t>
      </w:r>
    </w:p>
    <w:p w:rsidR="00897729" w:rsidRPr="009209AD" w:rsidRDefault="00897729" w:rsidP="00897729">
      <w:pPr>
        <w:numPr>
          <w:ilvl w:val="0"/>
          <w:numId w:val="1"/>
        </w:numPr>
        <w:ind w:left="0" w:firstLine="567"/>
        <w:outlineLvl w:val="1"/>
        <w:rPr>
          <w:rFonts w:ascii="Times New Roman" w:hAnsi="Times New Roman"/>
          <w:sz w:val="26"/>
          <w:szCs w:val="26"/>
          <w:lang w:eastAsia="ru-RU"/>
        </w:rPr>
      </w:pPr>
      <w:r w:rsidRPr="009209AD">
        <w:rPr>
          <w:rFonts w:ascii="Times New Roman" w:hAnsi="Times New Roman"/>
          <w:sz w:val="26"/>
          <w:szCs w:val="26"/>
          <w:lang w:eastAsia="ru-RU"/>
        </w:rPr>
        <w:t xml:space="preserve">перераспределение бюджетных ассигнований между видами расходов классификации расходов бюджетов в связи с изменением </w:t>
      </w:r>
      <w:proofErr w:type="gramStart"/>
      <w:r w:rsidRPr="009209AD">
        <w:rPr>
          <w:rFonts w:ascii="Times New Roman" w:hAnsi="Times New Roman"/>
          <w:sz w:val="26"/>
          <w:szCs w:val="26"/>
          <w:lang w:eastAsia="ru-RU"/>
        </w:rPr>
        <w:t>показателей бюджетной росписи главного распорядителя средств бюджета</w:t>
      </w:r>
      <w:proofErr w:type="gramEnd"/>
      <w:r w:rsidRPr="009209AD">
        <w:rPr>
          <w:rFonts w:ascii="Times New Roman" w:hAnsi="Times New Roman"/>
          <w:sz w:val="26"/>
          <w:szCs w:val="26"/>
          <w:lang w:eastAsia="ru-RU"/>
        </w:rPr>
        <w:t xml:space="preserve"> Онотского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897729" w:rsidRPr="009209AD" w:rsidRDefault="00897729" w:rsidP="00897729">
      <w:pPr>
        <w:numPr>
          <w:ilvl w:val="0"/>
          <w:numId w:val="1"/>
        </w:numPr>
        <w:ind w:left="0" w:firstLine="567"/>
        <w:outlineLvl w:val="1"/>
        <w:rPr>
          <w:rFonts w:ascii="Times New Roman" w:hAnsi="Times New Roman"/>
          <w:sz w:val="26"/>
          <w:szCs w:val="26"/>
          <w:lang w:eastAsia="ru-RU"/>
        </w:rPr>
      </w:pPr>
      <w:r w:rsidRPr="009209AD">
        <w:rPr>
          <w:rFonts w:ascii="Times New Roman" w:hAnsi="Times New Roman"/>
          <w:sz w:val="26"/>
          <w:szCs w:val="26"/>
          <w:lang w:eastAsia="ru-RU"/>
        </w:rPr>
        <w:t xml:space="preserve">уточнение </w:t>
      </w:r>
      <w:proofErr w:type="gramStart"/>
      <w:r w:rsidRPr="009209AD">
        <w:rPr>
          <w:rFonts w:ascii="Times New Roman" w:hAnsi="Times New Roman"/>
          <w:sz w:val="26"/>
          <w:szCs w:val="26"/>
          <w:lang w:eastAsia="ru-RU"/>
        </w:rPr>
        <w:t>кодов видов расходов классификации расходов бюджетов</w:t>
      </w:r>
      <w:proofErr w:type="gramEnd"/>
      <w:r w:rsidRPr="009209AD">
        <w:rPr>
          <w:rFonts w:ascii="Times New Roman" w:hAnsi="Times New Roman"/>
          <w:sz w:val="26"/>
          <w:szCs w:val="26"/>
          <w:lang w:eastAsia="ru-RU"/>
        </w:rPr>
        <w:t>;</w:t>
      </w:r>
    </w:p>
    <w:p w:rsidR="00897729" w:rsidRPr="009209AD" w:rsidRDefault="00897729" w:rsidP="00897729">
      <w:pPr>
        <w:numPr>
          <w:ilvl w:val="0"/>
          <w:numId w:val="1"/>
        </w:numPr>
        <w:ind w:left="0" w:firstLine="567"/>
        <w:outlineLvl w:val="1"/>
        <w:rPr>
          <w:rFonts w:ascii="Times New Roman" w:hAnsi="Times New Roman"/>
          <w:sz w:val="26"/>
          <w:szCs w:val="26"/>
          <w:lang w:eastAsia="ru-RU"/>
        </w:rPr>
      </w:pPr>
      <w:proofErr w:type="gramStart"/>
      <w:r w:rsidRPr="009209AD">
        <w:rPr>
          <w:rFonts w:ascii="Times New Roman" w:hAnsi="Times New Roman"/>
          <w:sz w:val="26"/>
          <w:szCs w:val="26"/>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Онотского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Онотского сельского поселения – в пределах объема бюджетных ассигнований, предусмотренных соответствующему главному распорядителю средств</w:t>
      </w:r>
      <w:proofErr w:type="gramEnd"/>
      <w:r w:rsidRPr="009209AD">
        <w:rPr>
          <w:rFonts w:ascii="Times New Roman" w:hAnsi="Times New Roman"/>
          <w:sz w:val="26"/>
          <w:szCs w:val="26"/>
          <w:lang w:eastAsia="ru-RU"/>
        </w:rPr>
        <w:t xml:space="preserve"> бюджета Онотского сельского поселения.</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9. Утвердить распределение бюджетных ассигнований на реализацию муниципальных программ Онотского сельского поселения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w:t>
      </w:r>
      <w:r w:rsidRPr="009209AD">
        <w:rPr>
          <w:rFonts w:ascii="Times New Roman" w:hAnsi="Times New Roman"/>
          <w:sz w:val="26"/>
          <w:szCs w:val="26"/>
          <w:lang w:eastAsia="ru-RU"/>
        </w:rPr>
        <w:t xml:space="preserve"> и 202</w:t>
      </w:r>
      <w:r>
        <w:rPr>
          <w:rFonts w:ascii="Times New Roman" w:hAnsi="Times New Roman"/>
          <w:sz w:val="26"/>
          <w:szCs w:val="26"/>
          <w:lang w:eastAsia="ru-RU"/>
        </w:rPr>
        <w:t>2</w:t>
      </w:r>
      <w:r w:rsidRPr="009209AD">
        <w:rPr>
          <w:rFonts w:ascii="Times New Roman" w:hAnsi="Times New Roman"/>
          <w:sz w:val="26"/>
          <w:szCs w:val="26"/>
          <w:lang w:eastAsia="ru-RU"/>
        </w:rPr>
        <w:t xml:space="preserve"> годов, согласно приложению № 12, 13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10. Утвердить:</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10.1. Предельный объем муниципального долга:</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на 20</w:t>
      </w:r>
      <w:r>
        <w:rPr>
          <w:rFonts w:ascii="Times New Roman" w:hAnsi="Times New Roman" w:cs="Times New Roman"/>
          <w:sz w:val="26"/>
          <w:szCs w:val="26"/>
        </w:rPr>
        <w:t>20</w:t>
      </w:r>
      <w:r w:rsidRPr="009209AD">
        <w:rPr>
          <w:rFonts w:ascii="Times New Roman" w:hAnsi="Times New Roman" w:cs="Times New Roman"/>
          <w:sz w:val="26"/>
          <w:szCs w:val="26"/>
        </w:rPr>
        <w:t xml:space="preserve"> год в размере </w:t>
      </w:r>
      <w:r>
        <w:rPr>
          <w:rFonts w:ascii="Times New Roman" w:hAnsi="Times New Roman" w:cs="Times New Roman"/>
          <w:sz w:val="26"/>
          <w:szCs w:val="26"/>
        </w:rPr>
        <w:t>761,0</w:t>
      </w:r>
      <w:r w:rsidRPr="009209AD">
        <w:rPr>
          <w:rFonts w:ascii="Times New Roman" w:hAnsi="Times New Roman" w:cs="Times New Roman"/>
          <w:sz w:val="26"/>
          <w:szCs w:val="26"/>
        </w:rPr>
        <w:t xml:space="preserve"> тыс. руб.;</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на 20</w:t>
      </w:r>
      <w:r>
        <w:rPr>
          <w:rFonts w:ascii="Times New Roman" w:hAnsi="Times New Roman" w:cs="Times New Roman"/>
          <w:sz w:val="26"/>
          <w:szCs w:val="26"/>
        </w:rPr>
        <w:t xml:space="preserve">21 </w:t>
      </w:r>
      <w:r w:rsidRPr="009209AD">
        <w:rPr>
          <w:rFonts w:ascii="Times New Roman" w:hAnsi="Times New Roman" w:cs="Times New Roman"/>
          <w:sz w:val="26"/>
          <w:szCs w:val="26"/>
        </w:rPr>
        <w:t xml:space="preserve">год в размере </w:t>
      </w:r>
      <w:r>
        <w:rPr>
          <w:rFonts w:ascii="Times New Roman" w:hAnsi="Times New Roman" w:cs="Times New Roman"/>
          <w:sz w:val="26"/>
          <w:szCs w:val="26"/>
        </w:rPr>
        <w:t>909,0</w:t>
      </w:r>
      <w:r w:rsidRPr="009209AD">
        <w:rPr>
          <w:rFonts w:ascii="Times New Roman" w:hAnsi="Times New Roman" w:cs="Times New Roman"/>
          <w:sz w:val="26"/>
          <w:szCs w:val="26"/>
        </w:rPr>
        <w:t xml:space="preserve"> тыс. руб.;</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на 202</w:t>
      </w:r>
      <w:r>
        <w:rPr>
          <w:rFonts w:ascii="Times New Roman" w:hAnsi="Times New Roman" w:cs="Times New Roman"/>
          <w:sz w:val="26"/>
          <w:szCs w:val="26"/>
        </w:rPr>
        <w:t>2</w:t>
      </w:r>
      <w:r w:rsidRPr="009209AD">
        <w:rPr>
          <w:rFonts w:ascii="Times New Roman" w:hAnsi="Times New Roman" w:cs="Times New Roman"/>
          <w:sz w:val="26"/>
          <w:szCs w:val="26"/>
        </w:rPr>
        <w:t xml:space="preserve"> год в размере </w:t>
      </w:r>
      <w:r>
        <w:rPr>
          <w:rFonts w:ascii="Times New Roman" w:hAnsi="Times New Roman" w:cs="Times New Roman"/>
          <w:sz w:val="26"/>
          <w:szCs w:val="26"/>
        </w:rPr>
        <w:t>910,0</w:t>
      </w:r>
      <w:r w:rsidRPr="009209AD">
        <w:rPr>
          <w:rFonts w:ascii="Times New Roman" w:hAnsi="Times New Roman" w:cs="Times New Roman"/>
          <w:sz w:val="26"/>
          <w:szCs w:val="26"/>
        </w:rPr>
        <w:t xml:space="preserve"> тыс. руб.</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10.2. Верхний предел муниципального внутреннего долга поселения</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по состоянию на 1 января 20</w:t>
      </w:r>
      <w:r>
        <w:rPr>
          <w:rFonts w:ascii="Times New Roman" w:hAnsi="Times New Roman" w:cs="Times New Roman"/>
          <w:sz w:val="26"/>
          <w:szCs w:val="26"/>
        </w:rPr>
        <w:t>21</w:t>
      </w:r>
      <w:r w:rsidRPr="009209AD">
        <w:rPr>
          <w:rFonts w:ascii="Times New Roman" w:hAnsi="Times New Roman" w:cs="Times New Roman"/>
          <w:sz w:val="26"/>
          <w:szCs w:val="26"/>
        </w:rPr>
        <w:t xml:space="preserve"> года в размере </w:t>
      </w:r>
      <w:r w:rsidRPr="00CB486A">
        <w:rPr>
          <w:rFonts w:ascii="Times New Roman" w:hAnsi="Times New Roman" w:cs="Times New Roman"/>
          <w:sz w:val="26"/>
          <w:szCs w:val="26"/>
        </w:rPr>
        <w:t>44</w:t>
      </w:r>
      <w:r>
        <w:rPr>
          <w:rFonts w:ascii="Times New Roman" w:hAnsi="Times New Roman" w:cs="Times New Roman"/>
          <w:sz w:val="26"/>
          <w:szCs w:val="26"/>
        </w:rPr>
        <w:t>6</w:t>
      </w:r>
      <w:r w:rsidRPr="00CB486A">
        <w:rPr>
          <w:rFonts w:ascii="Times New Roman" w:hAnsi="Times New Roman" w:cs="Times New Roman"/>
          <w:sz w:val="26"/>
          <w:szCs w:val="26"/>
        </w:rPr>
        <w:t>,5</w:t>
      </w:r>
      <w:r w:rsidRPr="009209AD">
        <w:rPr>
          <w:rFonts w:ascii="Times New Roman" w:hAnsi="Times New Roman" w:cs="Times New Roman"/>
          <w:sz w:val="26"/>
          <w:szCs w:val="26"/>
        </w:rPr>
        <w:t xml:space="preserve"> тыс. руб., в том числе верхний предел долга по муниципальным гарантиям – 0 тыс. руб.;</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по состоянию на 1 января 202</w:t>
      </w:r>
      <w:r>
        <w:rPr>
          <w:rFonts w:ascii="Times New Roman" w:hAnsi="Times New Roman" w:cs="Times New Roman"/>
          <w:sz w:val="26"/>
          <w:szCs w:val="26"/>
        </w:rPr>
        <w:t>2</w:t>
      </w:r>
      <w:r w:rsidRPr="009209AD">
        <w:rPr>
          <w:rFonts w:ascii="Times New Roman" w:hAnsi="Times New Roman" w:cs="Times New Roman"/>
          <w:sz w:val="26"/>
          <w:szCs w:val="26"/>
        </w:rPr>
        <w:t xml:space="preserve"> года в размере </w:t>
      </w:r>
      <w:r>
        <w:rPr>
          <w:rFonts w:ascii="Times New Roman" w:hAnsi="Times New Roman" w:cs="Times New Roman"/>
          <w:sz w:val="26"/>
          <w:szCs w:val="26"/>
        </w:rPr>
        <w:t>537,5</w:t>
      </w:r>
      <w:r w:rsidRPr="009209AD">
        <w:rPr>
          <w:rFonts w:ascii="Times New Roman" w:hAnsi="Times New Roman" w:cs="Times New Roman"/>
          <w:sz w:val="26"/>
          <w:szCs w:val="26"/>
        </w:rPr>
        <w:t xml:space="preserve"> тыс. руб., в том числе верхний предел долга по муниципальным гарантиям – 0 тыс. руб.;</w:t>
      </w:r>
    </w:p>
    <w:p w:rsidR="00897729" w:rsidRPr="009209AD" w:rsidRDefault="00897729" w:rsidP="00897729">
      <w:pPr>
        <w:pStyle w:val="ConsNormal"/>
        <w:widowControl/>
        <w:ind w:right="0" w:firstLine="540"/>
        <w:jc w:val="both"/>
        <w:rPr>
          <w:rFonts w:ascii="Times New Roman" w:hAnsi="Times New Roman" w:cs="Times New Roman"/>
          <w:sz w:val="26"/>
          <w:szCs w:val="26"/>
        </w:rPr>
      </w:pPr>
      <w:r w:rsidRPr="009209AD">
        <w:rPr>
          <w:rFonts w:ascii="Times New Roman" w:hAnsi="Times New Roman" w:cs="Times New Roman"/>
          <w:sz w:val="26"/>
          <w:szCs w:val="26"/>
        </w:rPr>
        <w:t>по состоянию на 1 января 202</w:t>
      </w:r>
      <w:r>
        <w:rPr>
          <w:rFonts w:ascii="Times New Roman" w:hAnsi="Times New Roman" w:cs="Times New Roman"/>
          <w:sz w:val="26"/>
          <w:szCs w:val="26"/>
        </w:rPr>
        <w:t>3</w:t>
      </w:r>
      <w:r w:rsidRPr="009209AD">
        <w:rPr>
          <w:rFonts w:ascii="Times New Roman" w:hAnsi="Times New Roman" w:cs="Times New Roman"/>
          <w:sz w:val="26"/>
          <w:szCs w:val="26"/>
        </w:rPr>
        <w:t xml:space="preserve"> года в размере </w:t>
      </w:r>
      <w:r>
        <w:rPr>
          <w:rFonts w:ascii="Times New Roman" w:hAnsi="Times New Roman" w:cs="Times New Roman"/>
          <w:sz w:val="26"/>
          <w:szCs w:val="26"/>
        </w:rPr>
        <w:t>628,5</w:t>
      </w:r>
      <w:bookmarkStart w:id="0" w:name="_GoBack"/>
      <w:bookmarkEnd w:id="0"/>
      <w:r w:rsidRPr="009209AD">
        <w:rPr>
          <w:rFonts w:ascii="Times New Roman" w:hAnsi="Times New Roman" w:cs="Times New Roman"/>
          <w:sz w:val="26"/>
          <w:szCs w:val="26"/>
        </w:rPr>
        <w:t xml:space="preserve"> тыс. руб., в том числе верхний предел долга по муниципальным гарантиям – 0 тыс. руб.</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11. Установить программу муниципальных внутренних заимствований Онотского сельского поселения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w:t>
      </w:r>
      <w:r w:rsidRPr="009209AD">
        <w:rPr>
          <w:rFonts w:ascii="Times New Roman" w:hAnsi="Times New Roman"/>
          <w:sz w:val="26"/>
          <w:szCs w:val="26"/>
          <w:lang w:eastAsia="ru-RU"/>
        </w:rPr>
        <w:t xml:space="preserve"> и 202</w:t>
      </w:r>
      <w:r>
        <w:rPr>
          <w:rFonts w:ascii="Times New Roman" w:hAnsi="Times New Roman"/>
          <w:sz w:val="26"/>
          <w:szCs w:val="26"/>
          <w:lang w:eastAsia="ru-RU"/>
        </w:rPr>
        <w:t>2</w:t>
      </w:r>
      <w:r w:rsidRPr="009209AD">
        <w:rPr>
          <w:rFonts w:ascii="Times New Roman" w:hAnsi="Times New Roman"/>
          <w:sz w:val="26"/>
          <w:szCs w:val="26"/>
          <w:lang w:eastAsia="ru-RU"/>
        </w:rPr>
        <w:t xml:space="preserve"> годов согласно приложению №14, 15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12. Утвердить источники внутреннего финансирования дефицита бюджета Онотского муниципального образования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w:t>
      </w:r>
      <w:r w:rsidRPr="009209AD">
        <w:rPr>
          <w:rFonts w:ascii="Times New Roman" w:hAnsi="Times New Roman"/>
          <w:sz w:val="26"/>
          <w:szCs w:val="26"/>
          <w:lang w:eastAsia="ru-RU"/>
        </w:rPr>
        <w:t xml:space="preserve"> и 20</w:t>
      </w:r>
      <w:r>
        <w:rPr>
          <w:rFonts w:ascii="Times New Roman" w:hAnsi="Times New Roman"/>
          <w:sz w:val="26"/>
          <w:szCs w:val="26"/>
          <w:lang w:eastAsia="ru-RU"/>
        </w:rPr>
        <w:t>22</w:t>
      </w:r>
      <w:r w:rsidRPr="009209AD">
        <w:rPr>
          <w:rFonts w:ascii="Times New Roman" w:hAnsi="Times New Roman"/>
          <w:sz w:val="26"/>
          <w:szCs w:val="26"/>
          <w:lang w:eastAsia="ru-RU"/>
        </w:rPr>
        <w:t xml:space="preserve"> годов, согласно приложению № 16, 17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13. Утвердить распределение иных межбюджетных трансфертов из бюджета Онотского сельского поселения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21</w:t>
      </w:r>
      <w:r w:rsidRPr="009209AD">
        <w:rPr>
          <w:rFonts w:ascii="Times New Roman" w:hAnsi="Times New Roman"/>
          <w:sz w:val="26"/>
          <w:szCs w:val="26"/>
          <w:lang w:eastAsia="ru-RU"/>
        </w:rPr>
        <w:t xml:space="preserve"> и 202</w:t>
      </w:r>
      <w:r>
        <w:rPr>
          <w:rFonts w:ascii="Times New Roman" w:hAnsi="Times New Roman"/>
          <w:sz w:val="26"/>
          <w:szCs w:val="26"/>
          <w:lang w:eastAsia="ru-RU"/>
        </w:rPr>
        <w:t>2</w:t>
      </w:r>
      <w:r w:rsidRPr="009209AD">
        <w:rPr>
          <w:rFonts w:ascii="Times New Roman" w:hAnsi="Times New Roman"/>
          <w:sz w:val="26"/>
          <w:szCs w:val="26"/>
          <w:lang w:eastAsia="ru-RU"/>
        </w:rPr>
        <w:t xml:space="preserve"> годов на осуществление части полномочий по решению вопросов местного значения в соответствии с заключенными соглашениями согласно приложению № 18, 19 к настоящему Решению.</w:t>
      </w:r>
    </w:p>
    <w:p w:rsidR="00897729" w:rsidRPr="00F1290B" w:rsidRDefault="00897729" w:rsidP="00897729">
      <w:pPr>
        <w:ind w:firstLine="567"/>
        <w:outlineLvl w:val="1"/>
        <w:rPr>
          <w:rFonts w:ascii="Times New Roman" w:hAnsi="Times New Roman" w:cs="Times New Roman"/>
          <w:sz w:val="26"/>
          <w:szCs w:val="26"/>
        </w:rPr>
      </w:pPr>
      <w:r>
        <w:rPr>
          <w:rFonts w:ascii="Times New Roman" w:hAnsi="Times New Roman" w:cs="Times New Roman"/>
          <w:sz w:val="26"/>
          <w:szCs w:val="26"/>
        </w:rPr>
        <w:t xml:space="preserve">14. </w:t>
      </w:r>
      <w:r w:rsidRPr="00F1290B">
        <w:rPr>
          <w:rFonts w:ascii="Times New Roman" w:hAnsi="Times New Roman" w:cs="Times New Roman"/>
          <w:sz w:val="26"/>
          <w:szCs w:val="26"/>
        </w:rPr>
        <w:t xml:space="preserve">Утвердить порядок 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w:t>
      </w:r>
      <w:r>
        <w:rPr>
          <w:rFonts w:ascii="Times New Roman" w:hAnsi="Times New Roman" w:cs="Times New Roman"/>
          <w:sz w:val="26"/>
          <w:szCs w:val="26"/>
        </w:rPr>
        <w:t>Онотского</w:t>
      </w:r>
      <w:r w:rsidRPr="00F1290B">
        <w:rPr>
          <w:rFonts w:ascii="Times New Roman" w:hAnsi="Times New Roman" w:cs="Times New Roman"/>
          <w:sz w:val="26"/>
          <w:szCs w:val="26"/>
        </w:rPr>
        <w:t xml:space="preserve"> сельского поселения на 2020 год и на плановый период 2021 и 2022 годов согласно приложению 20 к настоящему Решению.</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 xml:space="preserve">15. </w:t>
      </w:r>
      <w:proofErr w:type="gramStart"/>
      <w:r w:rsidRPr="009209AD">
        <w:rPr>
          <w:rFonts w:ascii="Times New Roman" w:hAnsi="Times New Roman"/>
          <w:sz w:val="26"/>
          <w:szCs w:val="26"/>
          <w:lang w:eastAsia="ru-RU"/>
        </w:rPr>
        <w:t>Установить что оплата кредиторской задолженности по принятым в предыдущие годы бюджетным обязательствам получателей средств бюджета Онотского сельского поселения, сложившейся по состоянию на 1 января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года, осуществляется за счет средств бюджета Онотского сельского поселения, в пределах, доведенных до получателя средств лимитов бюджетных обязательств на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 и плановый период 20</w:t>
      </w:r>
      <w:r>
        <w:rPr>
          <w:rFonts w:ascii="Times New Roman" w:hAnsi="Times New Roman"/>
          <w:sz w:val="26"/>
          <w:szCs w:val="26"/>
          <w:lang w:eastAsia="ru-RU"/>
        </w:rPr>
        <w:t xml:space="preserve">21 и </w:t>
      </w:r>
      <w:r w:rsidRPr="009209AD">
        <w:rPr>
          <w:rFonts w:ascii="Times New Roman" w:hAnsi="Times New Roman"/>
          <w:sz w:val="26"/>
          <w:szCs w:val="26"/>
          <w:lang w:eastAsia="ru-RU"/>
        </w:rPr>
        <w:t>202</w:t>
      </w:r>
      <w:r>
        <w:rPr>
          <w:rFonts w:ascii="Times New Roman" w:hAnsi="Times New Roman"/>
          <w:sz w:val="26"/>
          <w:szCs w:val="26"/>
          <w:lang w:eastAsia="ru-RU"/>
        </w:rPr>
        <w:t>2</w:t>
      </w:r>
      <w:r w:rsidRPr="009209AD">
        <w:rPr>
          <w:rFonts w:ascii="Times New Roman" w:hAnsi="Times New Roman"/>
          <w:sz w:val="26"/>
          <w:szCs w:val="26"/>
          <w:lang w:eastAsia="ru-RU"/>
        </w:rPr>
        <w:t xml:space="preserve"> годов.</w:t>
      </w:r>
      <w:proofErr w:type="gramEnd"/>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16. Установить, что остатки средств бюджета Онотского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Онотского сельского поселения.</w:t>
      </w:r>
    </w:p>
    <w:p w:rsidR="00897729" w:rsidRPr="009209AD" w:rsidRDefault="00897729" w:rsidP="00897729">
      <w:pPr>
        <w:pStyle w:val="a3"/>
        <w:ind w:firstLine="567"/>
        <w:jc w:val="both"/>
        <w:rPr>
          <w:rFonts w:ascii="Times New Roman" w:hAnsi="Times New Roman"/>
          <w:sz w:val="26"/>
          <w:szCs w:val="26"/>
          <w:lang w:eastAsia="ru-RU"/>
        </w:rPr>
      </w:pPr>
      <w:r w:rsidRPr="009209AD">
        <w:rPr>
          <w:rFonts w:ascii="Times New Roman" w:hAnsi="Times New Roman"/>
          <w:sz w:val="26"/>
          <w:szCs w:val="26"/>
          <w:lang w:eastAsia="ru-RU"/>
        </w:rPr>
        <w:t>17. Настоящее Решение вступает в силу после его официального опубликования (обнародования), но не ранее 1 января 20</w:t>
      </w:r>
      <w:r>
        <w:rPr>
          <w:rFonts w:ascii="Times New Roman" w:hAnsi="Times New Roman"/>
          <w:sz w:val="26"/>
          <w:szCs w:val="26"/>
          <w:lang w:eastAsia="ru-RU"/>
        </w:rPr>
        <w:t>20</w:t>
      </w:r>
      <w:r w:rsidRPr="009209AD">
        <w:rPr>
          <w:rFonts w:ascii="Times New Roman" w:hAnsi="Times New Roman"/>
          <w:sz w:val="26"/>
          <w:szCs w:val="26"/>
          <w:lang w:eastAsia="ru-RU"/>
        </w:rPr>
        <w:t xml:space="preserve"> года.</w:t>
      </w:r>
    </w:p>
    <w:p w:rsidR="00897729" w:rsidRPr="009209AD" w:rsidRDefault="00897729" w:rsidP="00897729">
      <w:pPr>
        <w:pStyle w:val="a3"/>
        <w:ind w:firstLine="567"/>
        <w:jc w:val="both"/>
        <w:rPr>
          <w:rFonts w:ascii="Times New Roman" w:hAnsi="Times New Roman"/>
          <w:sz w:val="26"/>
          <w:szCs w:val="26"/>
        </w:rPr>
      </w:pPr>
      <w:r w:rsidRPr="009209AD">
        <w:rPr>
          <w:rFonts w:ascii="Times New Roman" w:hAnsi="Times New Roman"/>
          <w:sz w:val="26"/>
          <w:szCs w:val="26"/>
          <w:lang w:eastAsia="ru-RU"/>
        </w:rPr>
        <w:t xml:space="preserve">18. Администрации Онотского сельского поселения опубликовать настоящее решение в издании «Онотский вестник» и разместить в подразделе Онотского сельского поселения раздела «Поселения района» официального сайта Черемховского районного муниципального образования </w:t>
      </w:r>
      <w:proofErr w:type="spellStart"/>
      <w:r w:rsidRPr="009209AD">
        <w:rPr>
          <w:rFonts w:ascii="Times New Roman" w:hAnsi="Times New Roman"/>
          <w:b/>
          <w:sz w:val="26"/>
          <w:szCs w:val="26"/>
          <w:lang w:eastAsia="ru-RU"/>
        </w:rPr>
        <w:t>www.cher.irkobl.ru</w:t>
      </w:r>
      <w:proofErr w:type="spellEnd"/>
      <w:r w:rsidRPr="009209AD">
        <w:rPr>
          <w:rFonts w:ascii="Times New Roman" w:hAnsi="Times New Roman"/>
          <w:b/>
          <w:sz w:val="26"/>
          <w:szCs w:val="26"/>
          <w:lang w:eastAsia="ru-RU"/>
        </w:rPr>
        <w:t>.</w:t>
      </w:r>
    </w:p>
    <w:p w:rsidR="00897729" w:rsidRDefault="00897729" w:rsidP="00897729">
      <w:pPr>
        <w:pStyle w:val="a3"/>
        <w:rPr>
          <w:rFonts w:ascii="Times New Roman" w:hAnsi="Times New Roman"/>
          <w:sz w:val="26"/>
          <w:szCs w:val="26"/>
        </w:rPr>
      </w:pPr>
    </w:p>
    <w:p w:rsidR="00897729" w:rsidRPr="009209AD" w:rsidRDefault="00897729" w:rsidP="00897729">
      <w:pPr>
        <w:pStyle w:val="a3"/>
        <w:rPr>
          <w:rFonts w:ascii="Times New Roman" w:hAnsi="Times New Roman"/>
          <w:sz w:val="26"/>
          <w:szCs w:val="26"/>
        </w:rPr>
      </w:pPr>
      <w:r w:rsidRPr="009209AD">
        <w:rPr>
          <w:rFonts w:ascii="Times New Roman" w:hAnsi="Times New Roman"/>
          <w:sz w:val="26"/>
          <w:szCs w:val="26"/>
        </w:rPr>
        <w:t xml:space="preserve">Председатель Думы </w:t>
      </w:r>
    </w:p>
    <w:p w:rsidR="00897729" w:rsidRPr="009209AD" w:rsidRDefault="00897729" w:rsidP="00897729">
      <w:pPr>
        <w:pStyle w:val="a3"/>
        <w:rPr>
          <w:rFonts w:ascii="Times New Roman" w:hAnsi="Times New Roman"/>
          <w:sz w:val="26"/>
          <w:szCs w:val="26"/>
        </w:rPr>
      </w:pPr>
      <w:r w:rsidRPr="009209AD">
        <w:rPr>
          <w:rFonts w:ascii="Times New Roman" w:hAnsi="Times New Roman"/>
          <w:sz w:val="26"/>
          <w:szCs w:val="26"/>
        </w:rPr>
        <w:t>Онотского сельского поселения</w:t>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t xml:space="preserve"> В.М. Кочетков</w:t>
      </w:r>
    </w:p>
    <w:p w:rsidR="00897729" w:rsidRPr="009209AD" w:rsidRDefault="00897729" w:rsidP="00897729">
      <w:pPr>
        <w:pStyle w:val="a3"/>
        <w:rPr>
          <w:rFonts w:ascii="Times New Roman" w:hAnsi="Times New Roman"/>
          <w:sz w:val="26"/>
          <w:szCs w:val="26"/>
        </w:rPr>
      </w:pPr>
    </w:p>
    <w:p w:rsidR="00897729" w:rsidRPr="009209AD" w:rsidRDefault="00897729" w:rsidP="00897729">
      <w:pPr>
        <w:pStyle w:val="a3"/>
        <w:rPr>
          <w:rFonts w:ascii="Times New Roman" w:hAnsi="Times New Roman"/>
          <w:sz w:val="26"/>
          <w:szCs w:val="26"/>
        </w:rPr>
      </w:pPr>
      <w:r w:rsidRPr="009209AD">
        <w:rPr>
          <w:rFonts w:ascii="Times New Roman" w:hAnsi="Times New Roman"/>
          <w:sz w:val="26"/>
          <w:szCs w:val="26"/>
        </w:rPr>
        <w:t xml:space="preserve">Глава администрации </w:t>
      </w:r>
    </w:p>
    <w:p w:rsidR="00897729" w:rsidRDefault="00897729" w:rsidP="00897729">
      <w:pPr>
        <w:pStyle w:val="a3"/>
        <w:rPr>
          <w:rFonts w:ascii="Times New Roman" w:hAnsi="Times New Roman"/>
          <w:sz w:val="26"/>
          <w:szCs w:val="26"/>
        </w:rPr>
      </w:pPr>
      <w:r w:rsidRPr="009209AD">
        <w:rPr>
          <w:rFonts w:ascii="Times New Roman" w:hAnsi="Times New Roman"/>
          <w:sz w:val="26"/>
          <w:szCs w:val="26"/>
        </w:rPr>
        <w:t>Онотского сельского поселения</w:t>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r>
      <w:r w:rsidRPr="009209AD">
        <w:rPr>
          <w:rFonts w:ascii="Times New Roman" w:hAnsi="Times New Roman"/>
          <w:sz w:val="26"/>
          <w:szCs w:val="26"/>
        </w:rPr>
        <w:tab/>
        <w:t xml:space="preserve"> В.М. Кочетков</w:t>
      </w:r>
    </w:p>
    <w:p w:rsidR="00155A6B" w:rsidRDefault="00155A6B"/>
    <w:p w:rsidR="00897729" w:rsidRDefault="00897729"/>
    <w:p w:rsidR="00897729" w:rsidRDefault="00897729"/>
    <w:p w:rsidR="00897729" w:rsidRDefault="00897729"/>
    <w:p w:rsidR="00897729" w:rsidRDefault="00897729"/>
    <w:p w:rsidR="00897729" w:rsidRDefault="00897729"/>
    <w:p w:rsidR="00897729" w:rsidRDefault="00897729"/>
    <w:p w:rsidR="00897729" w:rsidRDefault="00897729"/>
    <w:p w:rsidR="00897729" w:rsidRDefault="00897729"/>
    <w:p w:rsidR="00897729" w:rsidRDefault="00897729"/>
    <w:p w:rsidR="00897729" w:rsidRDefault="00897729"/>
    <w:p w:rsidR="00897729" w:rsidRDefault="00897729"/>
    <w:p w:rsidR="00897729" w:rsidRPr="00487F07" w:rsidRDefault="00897729" w:rsidP="00897729">
      <w:pPr>
        <w:jc w:val="center"/>
        <w:rPr>
          <w:rFonts w:ascii="Times New Roman" w:hAnsi="Times New Roman"/>
          <w:b/>
          <w:sz w:val="28"/>
          <w:szCs w:val="28"/>
        </w:rPr>
      </w:pPr>
      <w:r w:rsidRPr="00487F07">
        <w:rPr>
          <w:rFonts w:ascii="Times New Roman" w:hAnsi="Times New Roman"/>
          <w:b/>
          <w:sz w:val="28"/>
          <w:szCs w:val="28"/>
        </w:rPr>
        <w:t>ПОЯСНИТЕЛЬНАЯ ЗАПИСКА</w:t>
      </w:r>
    </w:p>
    <w:p w:rsidR="00897729" w:rsidRPr="00487F07" w:rsidRDefault="00897729" w:rsidP="00897729">
      <w:pPr>
        <w:jc w:val="center"/>
        <w:rPr>
          <w:rFonts w:ascii="Times New Roman" w:hAnsi="Times New Roman"/>
          <w:b/>
          <w:sz w:val="28"/>
          <w:szCs w:val="28"/>
        </w:rPr>
      </w:pPr>
      <w:r w:rsidRPr="00487F07">
        <w:rPr>
          <w:rFonts w:ascii="Times New Roman" w:hAnsi="Times New Roman"/>
          <w:b/>
          <w:sz w:val="28"/>
          <w:szCs w:val="28"/>
        </w:rPr>
        <w:t>к</w:t>
      </w:r>
      <w:r w:rsidR="003950DB">
        <w:rPr>
          <w:rFonts w:ascii="Times New Roman" w:hAnsi="Times New Roman"/>
          <w:b/>
          <w:sz w:val="28"/>
          <w:szCs w:val="28"/>
        </w:rPr>
        <w:t xml:space="preserve">  решению</w:t>
      </w:r>
      <w:r w:rsidRPr="00487F07">
        <w:rPr>
          <w:rFonts w:ascii="Times New Roman" w:hAnsi="Times New Roman"/>
          <w:b/>
          <w:sz w:val="28"/>
          <w:szCs w:val="28"/>
        </w:rPr>
        <w:t xml:space="preserve"> Думы </w:t>
      </w:r>
    </w:p>
    <w:p w:rsidR="00897729" w:rsidRPr="00487F07" w:rsidRDefault="00897729" w:rsidP="00897729">
      <w:pPr>
        <w:jc w:val="center"/>
        <w:rPr>
          <w:rFonts w:ascii="Times New Roman" w:hAnsi="Times New Roman"/>
          <w:b/>
          <w:sz w:val="28"/>
          <w:szCs w:val="28"/>
        </w:rPr>
      </w:pPr>
      <w:r>
        <w:rPr>
          <w:rFonts w:ascii="Times New Roman" w:hAnsi="Times New Roman"/>
          <w:b/>
          <w:sz w:val="28"/>
          <w:szCs w:val="28"/>
        </w:rPr>
        <w:t>Онотского</w:t>
      </w:r>
      <w:r w:rsidRPr="00487F07">
        <w:rPr>
          <w:rFonts w:ascii="Times New Roman" w:hAnsi="Times New Roman"/>
          <w:b/>
          <w:sz w:val="28"/>
          <w:szCs w:val="28"/>
        </w:rPr>
        <w:t xml:space="preserve"> муниципального образования</w:t>
      </w:r>
    </w:p>
    <w:p w:rsidR="00897729" w:rsidRPr="00487F07" w:rsidRDefault="00897729" w:rsidP="00897729">
      <w:pPr>
        <w:jc w:val="center"/>
        <w:rPr>
          <w:rFonts w:ascii="Times New Roman" w:hAnsi="Times New Roman"/>
          <w:b/>
          <w:sz w:val="28"/>
          <w:szCs w:val="28"/>
        </w:rPr>
      </w:pPr>
      <w:r w:rsidRPr="00487F07">
        <w:rPr>
          <w:rFonts w:ascii="Times New Roman" w:hAnsi="Times New Roman"/>
          <w:b/>
          <w:sz w:val="28"/>
          <w:szCs w:val="28"/>
        </w:rPr>
        <w:t xml:space="preserve">«О бюджете </w:t>
      </w:r>
      <w:r>
        <w:rPr>
          <w:rFonts w:ascii="Times New Roman" w:hAnsi="Times New Roman"/>
          <w:b/>
          <w:sz w:val="28"/>
          <w:szCs w:val="28"/>
        </w:rPr>
        <w:t>Онотского</w:t>
      </w:r>
      <w:r w:rsidRPr="00487F07">
        <w:rPr>
          <w:rFonts w:ascii="Times New Roman" w:hAnsi="Times New Roman"/>
          <w:b/>
          <w:sz w:val="28"/>
          <w:szCs w:val="28"/>
        </w:rPr>
        <w:t xml:space="preserve"> муниципального образования на 20</w:t>
      </w:r>
      <w:r>
        <w:rPr>
          <w:rFonts w:ascii="Times New Roman" w:hAnsi="Times New Roman"/>
          <w:b/>
          <w:sz w:val="28"/>
          <w:szCs w:val="28"/>
        </w:rPr>
        <w:t>20</w:t>
      </w:r>
      <w:r w:rsidRPr="00487F07">
        <w:rPr>
          <w:rFonts w:ascii="Times New Roman" w:hAnsi="Times New Roman"/>
          <w:b/>
          <w:sz w:val="28"/>
          <w:szCs w:val="28"/>
        </w:rPr>
        <w:t xml:space="preserve"> год</w:t>
      </w:r>
      <w:r w:rsidRPr="00487F07">
        <w:rPr>
          <w:sz w:val="28"/>
          <w:szCs w:val="28"/>
        </w:rPr>
        <w:t xml:space="preserve"> </w:t>
      </w:r>
      <w:r w:rsidRPr="00487F07">
        <w:rPr>
          <w:rFonts w:ascii="Times New Roman" w:hAnsi="Times New Roman"/>
          <w:b/>
          <w:sz w:val="28"/>
          <w:szCs w:val="28"/>
        </w:rPr>
        <w:t>и на плановый период 20</w:t>
      </w:r>
      <w:r>
        <w:rPr>
          <w:rFonts w:ascii="Times New Roman" w:hAnsi="Times New Roman"/>
          <w:b/>
          <w:sz w:val="28"/>
          <w:szCs w:val="28"/>
        </w:rPr>
        <w:t>21 и 2022</w:t>
      </w:r>
      <w:r w:rsidRPr="00487F07">
        <w:rPr>
          <w:rFonts w:ascii="Times New Roman" w:hAnsi="Times New Roman"/>
          <w:b/>
          <w:sz w:val="28"/>
          <w:szCs w:val="28"/>
        </w:rPr>
        <w:t xml:space="preserve"> годов»</w:t>
      </w:r>
    </w:p>
    <w:p w:rsidR="00897729" w:rsidRPr="005B655A" w:rsidRDefault="00897729" w:rsidP="00897729">
      <w:pPr>
        <w:ind w:firstLine="708"/>
        <w:rPr>
          <w:rFonts w:ascii="Times New Roman" w:hAnsi="Times New Roman"/>
          <w:sz w:val="26"/>
          <w:szCs w:val="26"/>
        </w:rPr>
      </w:pPr>
      <w:proofErr w:type="gramStart"/>
      <w:r w:rsidRPr="005B655A">
        <w:rPr>
          <w:rFonts w:ascii="Times New Roman" w:hAnsi="Times New Roman"/>
          <w:sz w:val="26"/>
          <w:szCs w:val="26"/>
        </w:rPr>
        <w:t xml:space="preserve">Проект решения Думы </w:t>
      </w:r>
      <w:r>
        <w:rPr>
          <w:rFonts w:ascii="Times New Roman" w:hAnsi="Times New Roman"/>
          <w:sz w:val="26"/>
          <w:szCs w:val="26"/>
        </w:rPr>
        <w:t>Онотского</w:t>
      </w:r>
      <w:r w:rsidRPr="005B655A">
        <w:rPr>
          <w:rFonts w:ascii="Times New Roman" w:hAnsi="Times New Roman"/>
          <w:sz w:val="26"/>
          <w:szCs w:val="26"/>
        </w:rPr>
        <w:t xml:space="preserve"> муниципального образования «О бюджете </w:t>
      </w:r>
      <w:r>
        <w:rPr>
          <w:rFonts w:ascii="Times New Roman" w:hAnsi="Times New Roman"/>
          <w:sz w:val="26"/>
          <w:szCs w:val="26"/>
        </w:rPr>
        <w:t>Онотского</w:t>
      </w:r>
      <w:r w:rsidRPr="005B655A">
        <w:rPr>
          <w:rFonts w:ascii="Times New Roman" w:hAnsi="Times New Roman"/>
          <w:sz w:val="26"/>
          <w:szCs w:val="26"/>
        </w:rPr>
        <w:t xml:space="preserve"> муниципального образования на 2</w:t>
      </w:r>
      <w:r>
        <w:rPr>
          <w:rFonts w:ascii="Times New Roman" w:hAnsi="Times New Roman"/>
          <w:sz w:val="26"/>
          <w:szCs w:val="26"/>
        </w:rPr>
        <w:t>020</w:t>
      </w:r>
      <w:r w:rsidRPr="005B655A">
        <w:rPr>
          <w:rFonts w:ascii="Times New Roman" w:hAnsi="Times New Roman"/>
          <w:sz w:val="26"/>
          <w:szCs w:val="26"/>
        </w:rPr>
        <w:t xml:space="preserve"> год</w:t>
      </w:r>
      <w:r w:rsidRPr="005B655A">
        <w:rPr>
          <w:rFonts w:ascii="Times New Roman" w:hAnsi="Times New Roman"/>
          <w:b/>
          <w:sz w:val="30"/>
          <w:szCs w:val="30"/>
        </w:rPr>
        <w:t xml:space="preserve"> </w:t>
      </w:r>
      <w:r w:rsidRPr="005B655A">
        <w:rPr>
          <w:rFonts w:ascii="Times New Roman" w:hAnsi="Times New Roman"/>
          <w:sz w:val="26"/>
          <w:szCs w:val="26"/>
        </w:rPr>
        <w:t>и на плановый период 20</w:t>
      </w:r>
      <w:r>
        <w:rPr>
          <w:rFonts w:ascii="Times New Roman" w:hAnsi="Times New Roman"/>
          <w:sz w:val="26"/>
          <w:szCs w:val="26"/>
        </w:rPr>
        <w:t>21 и 2022</w:t>
      </w:r>
      <w:r w:rsidRPr="005B655A">
        <w:rPr>
          <w:rFonts w:ascii="Times New Roman" w:hAnsi="Times New Roman"/>
          <w:sz w:val="26"/>
          <w:szCs w:val="26"/>
        </w:rPr>
        <w:t xml:space="preserve"> годов» подготовлен в соответствии с требованиями Бюджетного кодекса Российской Федерации и Положения «О бюджетном процессе в </w:t>
      </w:r>
      <w:r>
        <w:rPr>
          <w:rFonts w:ascii="Times New Roman" w:hAnsi="Times New Roman"/>
          <w:sz w:val="26"/>
          <w:szCs w:val="26"/>
        </w:rPr>
        <w:t>Онотском</w:t>
      </w:r>
      <w:r w:rsidRPr="005B655A">
        <w:rPr>
          <w:rFonts w:ascii="Times New Roman" w:hAnsi="Times New Roman"/>
          <w:sz w:val="26"/>
          <w:szCs w:val="26"/>
        </w:rPr>
        <w:t xml:space="preserve"> муниципальном образовании», а также в соответствии с основными направлениями бюджетной</w:t>
      </w:r>
      <w:r>
        <w:rPr>
          <w:rFonts w:ascii="Times New Roman" w:hAnsi="Times New Roman"/>
          <w:sz w:val="26"/>
          <w:szCs w:val="26"/>
        </w:rPr>
        <w:t xml:space="preserve"> политики</w:t>
      </w:r>
      <w:r w:rsidRPr="005B655A">
        <w:rPr>
          <w:rFonts w:ascii="Times New Roman" w:hAnsi="Times New Roman"/>
          <w:sz w:val="26"/>
          <w:szCs w:val="26"/>
        </w:rPr>
        <w:t xml:space="preserve"> и </w:t>
      </w:r>
      <w:r>
        <w:rPr>
          <w:rFonts w:ascii="Times New Roman" w:hAnsi="Times New Roman"/>
          <w:sz w:val="26"/>
          <w:szCs w:val="26"/>
        </w:rPr>
        <w:t xml:space="preserve">основными направлениями </w:t>
      </w:r>
      <w:r w:rsidRPr="005B655A">
        <w:rPr>
          <w:rFonts w:ascii="Times New Roman" w:hAnsi="Times New Roman"/>
          <w:sz w:val="26"/>
          <w:szCs w:val="26"/>
        </w:rPr>
        <w:t>налоговой политики</w:t>
      </w:r>
      <w:r>
        <w:rPr>
          <w:rFonts w:ascii="Times New Roman" w:hAnsi="Times New Roman"/>
          <w:sz w:val="26"/>
          <w:szCs w:val="26"/>
        </w:rPr>
        <w:t xml:space="preserve"> Онотского муниципального образования на 2020 год</w:t>
      </w:r>
      <w:proofErr w:type="gramEnd"/>
      <w:r>
        <w:rPr>
          <w:rFonts w:ascii="Times New Roman" w:hAnsi="Times New Roman"/>
          <w:sz w:val="26"/>
          <w:szCs w:val="26"/>
        </w:rPr>
        <w:t xml:space="preserve"> и плановый период 2021 и 2022 годов</w:t>
      </w:r>
      <w:r w:rsidRPr="005B655A">
        <w:rPr>
          <w:rFonts w:ascii="Times New Roman" w:hAnsi="Times New Roman"/>
          <w:sz w:val="26"/>
          <w:szCs w:val="26"/>
        </w:rPr>
        <w:t>.</w:t>
      </w:r>
    </w:p>
    <w:p w:rsidR="00897729" w:rsidRDefault="00897729" w:rsidP="00897729">
      <w:pPr>
        <w:ind w:firstLine="709"/>
        <w:rPr>
          <w:rFonts w:ascii="Times New Roman" w:hAnsi="Times New Roman"/>
          <w:sz w:val="26"/>
          <w:szCs w:val="26"/>
        </w:rPr>
      </w:pPr>
      <w:r w:rsidRPr="00A10C88">
        <w:rPr>
          <w:rFonts w:ascii="Times New Roman" w:hAnsi="Times New Roman"/>
          <w:sz w:val="26"/>
          <w:szCs w:val="26"/>
        </w:rPr>
        <w:t>Формирование основных параметров бюджета</w:t>
      </w:r>
      <w:r>
        <w:rPr>
          <w:rFonts w:ascii="Times New Roman" w:hAnsi="Times New Roman"/>
          <w:sz w:val="26"/>
          <w:szCs w:val="26"/>
        </w:rPr>
        <w:t xml:space="preserve"> поселения</w:t>
      </w:r>
      <w:r w:rsidRPr="00A10C88">
        <w:rPr>
          <w:rFonts w:ascii="Times New Roman" w:hAnsi="Times New Roman"/>
          <w:sz w:val="26"/>
          <w:szCs w:val="26"/>
        </w:rPr>
        <w:t xml:space="preserve"> на 20</w:t>
      </w:r>
      <w:r>
        <w:rPr>
          <w:rFonts w:ascii="Times New Roman" w:hAnsi="Times New Roman"/>
          <w:sz w:val="26"/>
          <w:szCs w:val="26"/>
        </w:rPr>
        <w:t>20</w:t>
      </w:r>
      <w:r w:rsidRPr="00A10C88">
        <w:rPr>
          <w:rFonts w:ascii="Times New Roman" w:hAnsi="Times New Roman"/>
          <w:sz w:val="26"/>
          <w:szCs w:val="26"/>
        </w:rPr>
        <w:t xml:space="preserve"> год и на плановый период 20</w:t>
      </w:r>
      <w:r>
        <w:rPr>
          <w:rFonts w:ascii="Times New Roman" w:hAnsi="Times New Roman"/>
          <w:sz w:val="26"/>
          <w:szCs w:val="26"/>
        </w:rPr>
        <w:t>21 и 2022</w:t>
      </w:r>
      <w:r w:rsidRPr="00A10C88">
        <w:rPr>
          <w:rFonts w:ascii="Times New Roman" w:hAnsi="Times New Roman"/>
          <w:sz w:val="26"/>
          <w:szCs w:val="26"/>
        </w:rPr>
        <w:t xml:space="preserve"> годов осуществлено в соответствии с требованиями действующего бюджетного и налогового законодательства</w:t>
      </w:r>
      <w:r>
        <w:rPr>
          <w:rFonts w:ascii="Times New Roman" w:hAnsi="Times New Roman"/>
          <w:sz w:val="26"/>
          <w:szCs w:val="26"/>
        </w:rPr>
        <w:t xml:space="preserve"> с учетом изменений, планируемых с 01.01.2020</w:t>
      </w:r>
      <w:r w:rsidRPr="00A10C88">
        <w:rPr>
          <w:rFonts w:ascii="Times New Roman" w:hAnsi="Times New Roman"/>
          <w:sz w:val="26"/>
          <w:szCs w:val="26"/>
        </w:rPr>
        <w:t xml:space="preserve">. </w:t>
      </w:r>
      <w:r>
        <w:rPr>
          <w:rFonts w:ascii="Times New Roman" w:hAnsi="Times New Roman"/>
          <w:sz w:val="26"/>
          <w:szCs w:val="26"/>
        </w:rPr>
        <w:t>У</w:t>
      </w:r>
      <w:r w:rsidRPr="00A10C88">
        <w:rPr>
          <w:rFonts w:ascii="Times New Roman" w:hAnsi="Times New Roman"/>
          <w:sz w:val="26"/>
          <w:szCs w:val="26"/>
        </w:rPr>
        <w:t>чтены ожидаемые параметры исполнения бюджета за 201</w:t>
      </w:r>
      <w:r>
        <w:rPr>
          <w:rFonts w:ascii="Times New Roman" w:hAnsi="Times New Roman"/>
          <w:sz w:val="26"/>
          <w:szCs w:val="26"/>
        </w:rPr>
        <w:t>9</w:t>
      </w:r>
      <w:r w:rsidRPr="00A10C88">
        <w:rPr>
          <w:rFonts w:ascii="Times New Roman" w:hAnsi="Times New Roman"/>
          <w:sz w:val="26"/>
          <w:szCs w:val="26"/>
        </w:rPr>
        <w:t xml:space="preserve"> год, основные параметры  прогноза социально-экономического развития </w:t>
      </w:r>
      <w:r>
        <w:rPr>
          <w:rFonts w:ascii="Times New Roman" w:hAnsi="Times New Roman"/>
          <w:sz w:val="26"/>
          <w:szCs w:val="26"/>
        </w:rPr>
        <w:t>Онотского муниципального образования</w:t>
      </w:r>
      <w:r w:rsidRPr="00A10C88">
        <w:rPr>
          <w:rFonts w:ascii="Times New Roman" w:hAnsi="Times New Roman"/>
          <w:sz w:val="26"/>
          <w:szCs w:val="26"/>
        </w:rPr>
        <w:t xml:space="preserve"> на 20</w:t>
      </w:r>
      <w:r>
        <w:rPr>
          <w:rFonts w:ascii="Times New Roman" w:hAnsi="Times New Roman"/>
          <w:sz w:val="26"/>
          <w:szCs w:val="26"/>
        </w:rPr>
        <w:t>20</w:t>
      </w:r>
      <w:r w:rsidRPr="00A10C88">
        <w:rPr>
          <w:rFonts w:ascii="Times New Roman" w:hAnsi="Times New Roman"/>
          <w:sz w:val="26"/>
          <w:szCs w:val="26"/>
        </w:rPr>
        <w:t xml:space="preserve"> год и на плановый период 20</w:t>
      </w:r>
      <w:r>
        <w:rPr>
          <w:rFonts w:ascii="Times New Roman" w:hAnsi="Times New Roman"/>
          <w:sz w:val="26"/>
          <w:szCs w:val="26"/>
        </w:rPr>
        <w:t>21 и 2022</w:t>
      </w:r>
      <w:r w:rsidRPr="00A10C88">
        <w:rPr>
          <w:rFonts w:ascii="Times New Roman" w:hAnsi="Times New Roman"/>
          <w:sz w:val="26"/>
          <w:szCs w:val="26"/>
        </w:rPr>
        <w:t xml:space="preserve"> годов. </w:t>
      </w:r>
    </w:p>
    <w:p w:rsidR="00897729" w:rsidRPr="00381934" w:rsidRDefault="00897729" w:rsidP="00897729">
      <w:pPr>
        <w:ind w:firstLine="709"/>
        <w:rPr>
          <w:rFonts w:ascii="Times New Roman" w:hAnsi="Times New Roman"/>
          <w:sz w:val="26"/>
          <w:szCs w:val="26"/>
        </w:rPr>
      </w:pPr>
      <w:r>
        <w:rPr>
          <w:rFonts w:ascii="Times New Roman" w:hAnsi="Times New Roman"/>
          <w:sz w:val="26"/>
          <w:szCs w:val="26"/>
        </w:rPr>
        <w:t xml:space="preserve">Бюджет поселения сформирован на трехлетний период. </w:t>
      </w:r>
      <w:r w:rsidRPr="00381934">
        <w:rPr>
          <w:rFonts w:ascii="Times New Roman" w:hAnsi="Times New Roman"/>
          <w:sz w:val="26"/>
          <w:szCs w:val="26"/>
        </w:rPr>
        <w:t>Основные параметры бюджета</w:t>
      </w:r>
      <w:r>
        <w:rPr>
          <w:rFonts w:ascii="Times New Roman" w:hAnsi="Times New Roman"/>
          <w:sz w:val="26"/>
          <w:szCs w:val="26"/>
        </w:rPr>
        <w:t xml:space="preserve"> поселения</w:t>
      </w:r>
      <w:r w:rsidRPr="00381934">
        <w:rPr>
          <w:rFonts w:ascii="Times New Roman" w:hAnsi="Times New Roman"/>
          <w:sz w:val="26"/>
          <w:szCs w:val="26"/>
        </w:rPr>
        <w:t xml:space="preserve"> на 20</w:t>
      </w:r>
      <w:r>
        <w:rPr>
          <w:rFonts w:ascii="Times New Roman" w:hAnsi="Times New Roman"/>
          <w:sz w:val="26"/>
          <w:szCs w:val="26"/>
        </w:rPr>
        <w:t>20</w:t>
      </w:r>
      <w:r w:rsidRPr="00381934">
        <w:rPr>
          <w:rFonts w:ascii="Times New Roman" w:hAnsi="Times New Roman"/>
          <w:sz w:val="26"/>
          <w:szCs w:val="26"/>
        </w:rPr>
        <w:t xml:space="preserve"> год и </w:t>
      </w:r>
      <w:r>
        <w:rPr>
          <w:rFonts w:ascii="Times New Roman" w:hAnsi="Times New Roman"/>
          <w:sz w:val="26"/>
          <w:szCs w:val="26"/>
        </w:rPr>
        <w:t>на плановый период 2021</w:t>
      </w:r>
      <w:r w:rsidRPr="00381934">
        <w:rPr>
          <w:rFonts w:ascii="Times New Roman" w:hAnsi="Times New Roman"/>
          <w:sz w:val="26"/>
          <w:szCs w:val="26"/>
        </w:rPr>
        <w:t xml:space="preserve"> и 20</w:t>
      </w:r>
      <w:r>
        <w:rPr>
          <w:rFonts w:ascii="Times New Roman" w:hAnsi="Times New Roman"/>
          <w:sz w:val="26"/>
          <w:szCs w:val="26"/>
        </w:rPr>
        <w:t xml:space="preserve">22 </w:t>
      </w:r>
      <w:r w:rsidRPr="00381934">
        <w:rPr>
          <w:rFonts w:ascii="Times New Roman" w:hAnsi="Times New Roman"/>
          <w:sz w:val="26"/>
          <w:szCs w:val="26"/>
        </w:rPr>
        <w:t>годов сформированы в следующих объемах:</w:t>
      </w:r>
    </w:p>
    <w:p w:rsidR="00897729" w:rsidRPr="00E33666" w:rsidRDefault="00897729" w:rsidP="00897729">
      <w:pPr>
        <w:ind w:firstLine="709"/>
        <w:jc w:val="right"/>
        <w:rPr>
          <w:rFonts w:ascii="Times New Roman" w:hAnsi="Times New Roman"/>
        </w:rPr>
      </w:pPr>
      <w:r w:rsidRPr="00E33666">
        <w:rPr>
          <w:rFonts w:ascii="Times New Roman" w:hAnsi="Times New Roman"/>
        </w:rPr>
        <w:t xml:space="preserve"> (тыс. рублей)</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3"/>
        <w:gridCol w:w="2178"/>
        <w:gridCol w:w="1800"/>
        <w:gridCol w:w="1980"/>
      </w:tblGrid>
      <w:tr w:rsidR="00897729" w:rsidRPr="00F95D26" w:rsidTr="007E4006">
        <w:trPr>
          <w:trHeight w:val="285"/>
        </w:trPr>
        <w:tc>
          <w:tcPr>
            <w:tcW w:w="3533" w:type="dxa"/>
          </w:tcPr>
          <w:p w:rsidR="00897729" w:rsidRPr="00F95D26" w:rsidRDefault="00897729" w:rsidP="007E4006">
            <w:pPr>
              <w:rPr>
                <w:rFonts w:ascii="Times New Roman" w:hAnsi="Times New Roman"/>
                <w:b/>
              </w:rPr>
            </w:pPr>
            <w:r w:rsidRPr="00F95D26">
              <w:rPr>
                <w:rFonts w:ascii="Times New Roman" w:hAnsi="Times New Roman"/>
                <w:b/>
              </w:rPr>
              <w:t>Основные параметры бюджета</w:t>
            </w:r>
          </w:p>
        </w:tc>
        <w:tc>
          <w:tcPr>
            <w:tcW w:w="2178" w:type="dxa"/>
          </w:tcPr>
          <w:p w:rsidR="00897729" w:rsidRPr="00F95D26" w:rsidRDefault="00897729" w:rsidP="007E4006">
            <w:pPr>
              <w:jc w:val="center"/>
              <w:rPr>
                <w:rFonts w:ascii="Times New Roman" w:hAnsi="Times New Roman"/>
                <w:b/>
              </w:rPr>
            </w:pPr>
            <w:r w:rsidRPr="00F95D26">
              <w:rPr>
                <w:rFonts w:ascii="Times New Roman" w:hAnsi="Times New Roman"/>
                <w:b/>
              </w:rPr>
              <w:t>20</w:t>
            </w:r>
            <w:r>
              <w:rPr>
                <w:rFonts w:ascii="Times New Roman" w:hAnsi="Times New Roman"/>
                <w:b/>
              </w:rPr>
              <w:t>20</w:t>
            </w:r>
            <w:r w:rsidRPr="00F95D26">
              <w:rPr>
                <w:rFonts w:ascii="Times New Roman" w:hAnsi="Times New Roman"/>
                <w:b/>
              </w:rPr>
              <w:t xml:space="preserve"> год</w:t>
            </w:r>
          </w:p>
        </w:tc>
        <w:tc>
          <w:tcPr>
            <w:tcW w:w="1800" w:type="dxa"/>
          </w:tcPr>
          <w:p w:rsidR="00897729" w:rsidRPr="00F95D26" w:rsidRDefault="00897729" w:rsidP="007E4006">
            <w:pPr>
              <w:jc w:val="center"/>
              <w:rPr>
                <w:rFonts w:ascii="Times New Roman" w:hAnsi="Times New Roman"/>
                <w:b/>
              </w:rPr>
            </w:pPr>
            <w:r w:rsidRPr="00F95D26">
              <w:rPr>
                <w:rFonts w:ascii="Times New Roman" w:hAnsi="Times New Roman"/>
                <w:b/>
              </w:rPr>
              <w:t>20</w:t>
            </w:r>
            <w:r>
              <w:rPr>
                <w:rFonts w:ascii="Times New Roman" w:hAnsi="Times New Roman"/>
                <w:b/>
              </w:rPr>
              <w:t>21</w:t>
            </w:r>
            <w:r w:rsidRPr="00F95D26">
              <w:rPr>
                <w:rFonts w:ascii="Times New Roman" w:hAnsi="Times New Roman"/>
                <w:b/>
              </w:rPr>
              <w:t xml:space="preserve"> год</w:t>
            </w:r>
          </w:p>
        </w:tc>
        <w:tc>
          <w:tcPr>
            <w:tcW w:w="1980" w:type="dxa"/>
          </w:tcPr>
          <w:p w:rsidR="00897729" w:rsidRPr="00F95D26" w:rsidRDefault="00897729" w:rsidP="007E4006">
            <w:pPr>
              <w:jc w:val="center"/>
              <w:rPr>
                <w:rFonts w:ascii="Times New Roman" w:hAnsi="Times New Roman"/>
                <w:b/>
              </w:rPr>
            </w:pPr>
            <w:r w:rsidRPr="00F95D26">
              <w:rPr>
                <w:rFonts w:ascii="Times New Roman" w:hAnsi="Times New Roman"/>
                <w:b/>
              </w:rPr>
              <w:t>20</w:t>
            </w:r>
            <w:r>
              <w:rPr>
                <w:rFonts w:ascii="Times New Roman" w:hAnsi="Times New Roman"/>
                <w:b/>
              </w:rPr>
              <w:t xml:space="preserve">22 </w:t>
            </w:r>
            <w:r w:rsidRPr="00F95D26">
              <w:rPr>
                <w:rFonts w:ascii="Times New Roman" w:hAnsi="Times New Roman"/>
                <w:b/>
              </w:rPr>
              <w:t>год</w:t>
            </w:r>
          </w:p>
        </w:tc>
      </w:tr>
      <w:tr w:rsidR="00897729" w:rsidRPr="00F95D26" w:rsidTr="007E4006">
        <w:trPr>
          <w:trHeight w:val="293"/>
        </w:trPr>
        <w:tc>
          <w:tcPr>
            <w:tcW w:w="3533" w:type="dxa"/>
          </w:tcPr>
          <w:p w:rsidR="00897729" w:rsidRPr="00F95D26" w:rsidRDefault="00897729" w:rsidP="007E4006">
            <w:pPr>
              <w:rPr>
                <w:rFonts w:ascii="Times New Roman" w:hAnsi="Times New Roman"/>
                <w:b/>
              </w:rPr>
            </w:pPr>
            <w:r w:rsidRPr="00F95D26">
              <w:rPr>
                <w:rFonts w:ascii="Times New Roman" w:hAnsi="Times New Roman"/>
                <w:b/>
              </w:rPr>
              <w:t xml:space="preserve">Доходы, </w:t>
            </w:r>
            <w:r w:rsidRPr="00F95D26">
              <w:rPr>
                <w:rFonts w:ascii="Times New Roman" w:hAnsi="Times New Roman"/>
              </w:rPr>
              <w:t>в том числе:</w:t>
            </w:r>
          </w:p>
        </w:tc>
        <w:tc>
          <w:tcPr>
            <w:tcW w:w="2178" w:type="dxa"/>
          </w:tcPr>
          <w:p w:rsidR="00897729" w:rsidRPr="00F95D26" w:rsidRDefault="00897729" w:rsidP="007E4006">
            <w:pPr>
              <w:jc w:val="right"/>
              <w:rPr>
                <w:rFonts w:ascii="Times New Roman" w:hAnsi="Times New Roman"/>
                <w:b/>
              </w:rPr>
            </w:pPr>
            <w:r>
              <w:rPr>
                <w:rFonts w:ascii="Times New Roman" w:hAnsi="Times New Roman"/>
                <w:b/>
              </w:rPr>
              <w:t>4933,5</w:t>
            </w:r>
          </w:p>
        </w:tc>
        <w:tc>
          <w:tcPr>
            <w:tcW w:w="1800" w:type="dxa"/>
          </w:tcPr>
          <w:p w:rsidR="00897729" w:rsidRPr="00F95D26" w:rsidRDefault="00897729" w:rsidP="007E4006">
            <w:pPr>
              <w:jc w:val="right"/>
              <w:rPr>
                <w:rFonts w:ascii="Times New Roman" w:hAnsi="Times New Roman"/>
                <w:b/>
              </w:rPr>
            </w:pPr>
            <w:r>
              <w:rPr>
                <w:rFonts w:ascii="Times New Roman" w:hAnsi="Times New Roman"/>
                <w:b/>
              </w:rPr>
              <w:t>4679,7</w:t>
            </w:r>
          </w:p>
        </w:tc>
        <w:tc>
          <w:tcPr>
            <w:tcW w:w="1980" w:type="dxa"/>
          </w:tcPr>
          <w:p w:rsidR="00897729" w:rsidRPr="00F95D26" w:rsidRDefault="00897729" w:rsidP="007E4006">
            <w:pPr>
              <w:jc w:val="right"/>
              <w:rPr>
                <w:rFonts w:ascii="Times New Roman" w:hAnsi="Times New Roman"/>
                <w:b/>
              </w:rPr>
            </w:pPr>
            <w:r>
              <w:rPr>
                <w:rFonts w:ascii="Times New Roman" w:hAnsi="Times New Roman"/>
                <w:b/>
              </w:rPr>
              <w:t>4590,3</w:t>
            </w:r>
          </w:p>
        </w:tc>
      </w:tr>
      <w:tr w:rsidR="00897729" w:rsidRPr="00F95D26" w:rsidTr="007E4006">
        <w:tc>
          <w:tcPr>
            <w:tcW w:w="3533" w:type="dxa"/>
          </w:tcPr>
          <w:p w:rsidR="00897729" w:rsidRPr="00F95D26" w:rsidRDefault="00897729" w:rsidP="007E4006">
            <w:pPr>
              <w:rPr>
                <w:rFonts w:ascii="Times New Roman" w:hAnsi="Times New Roman"/>
              </w:rPr>
            </w:pPr>
            <w:r w:rsidRPr="00F95D26">
              <w:rPr>
                <w:rFonts w:ascii="Times New Roman" w:hAnsi="Times New Roman"/>
              </w:rPr>
              <w:t>налоговые и неналоговые доходы</w:t>
            </w:r>
          </w:p>
        </w:tc>
        <w:tc>
          <w:tcPr>
            <w:tcW w:w="2178" w:type="dxa"/>
          </w:tcPr>
          <w:p w:rsidR="00897729" w:rsidRPr="00F95D26" w:rsidRDefault="00897729" w:rsidP="007E4006">
            <w:pPr>
              <w:jc w:val="right"/>
              <w:rPr>
                <w:rFonts w:ascii="Times New Roman" w:hAnsi="Times New Roman"/>
              </w:rPr>
            </w:pPr>
            <w:r>
              <w:rPr>
                <w:rFonts w:ascii="Times New Roman" w:hAnsi="Times New Roman"/>
              </w:rPr>
              <w:t>1517,9</w:t>
            </w:r>
          </w:p>
        </w:tc>
        <w:tc>
          <w:tcPr>
            <w:tcW w:w="1800" w:type="dxa"/>
          </w:tcPr>
          <w:p w:rsidR="00897729" w:rsidRPr="00F95D26" w:rsidRDefault="00897729" w:rsidP="007E4006">
            <w:pPr>
              <w:jc w:val="right"/>
              <w:rPr>
                <w:rFonts w:ascii="Times New Roman" w:hAnsi="Times New Roman"/>
              </w:rPr>
            </w:pPr>
            <w:r>
              <w:rPr>
                <w:rFonts w:ascii="Times New Roman" w:hAnsi="Times New Roman"/>
              </w:rPr>
              <w:t>1824,6</w:t>
            </w:r>
          </w:p>
        </w:tc>
        <w:tc>
          <w:tcPr>
            <w:tcW w:w="1980" w:type="dxa"/>
          </w:tcPr>
          <w:p w:rsidR="00897729" w:rsidRPr="00F95D26" w:rsidRDefault="00897729" w:rsidP="007E4006">
            <w:pPr>
              <w:jc w:val="right"/>
              <w:rPr>
                <w:rFonts w:ascii="Times New Roman" w:hAnsi="Times New Roman"/>
              </w:rPr>
            </w:pPr>
            <w:r>
              <w:rPr>
                <w:rFonts w:ascii="Times New Roman" w:hAnsi="Times New Roman"/>
              </w:rPr>
              <w:t>1825,6</w:t>
            </w:r>
          </w:p>
        </w:tc>
      </w:tr>
      <w:tr w:rsidR="00897729" w:rsidRPr="00F95D26" w:rsidTr="007E4006">
        <w:tc>
          <w:tcPr>
            <w:tcW w:w="3533" w:type="dxa"/>
          </w:tcPr>
          <w:p w:rsidR="00897729" w:rsidRPr="00F95D26" w:rsidRDefault="00897729" w:rsidP="007E4006">
            <w:pPr>
              <w:rPr>
                <w:rFonts w:ascii="Times New Roman" w:hAnsi="Times New Roman"/>
              </w:rPr>
            </w:pPr>
            <w:r w:rsidRPr="00F95D26">
              <w:rPr>
                <w:rFonts w:ascii="Times New Roman" w:hAnsi="Times New Roman"/>
              </w:rPr>
              <w:t>безвозмездные перечисления</w:t>
            </w:r>
          </w:p>
        </w:tc>
        <w:tc>
          <w:tcPr>
            <w:tcW w:w="2178" w:type="dxa"/>
          </w:tcPr>
          <w:p w:rsidR="00897729" w:rsidRPr="00F95D26" w:rsidRDefault="00897729" w:rsidP="007E4006">
            <w:pPr>
              <w:jc w:val="right"/>
              <w:rPr>
                <w:rFonts w:ascii="Times New Roman" w:hAnsi="Times New Roman"/>
              </w:rPr>
            </w:pPr>
            <w:r>
              <w:rPr>
                <w:rFonts w:ascii="Times New Roman" w:hAnsi="Times New Roman"/>
              </w:rPr>
              <w:t>3415,6</w:t>
            </w:r>
          </w:p>
        </w:tc>
        <w:tc>
          <w:tcPr>
            <w:tcW w:w="1800" w:type="dxa"/>
          </w:tcPr>
          <w:p w:rsidR="00897729" w:rsidRPr="00F95D26" w:rsidRDefault="00897729" w:rsidP="007E4006">
            <w:pPr>
              <w:jc w:val="right"/>
              <w:rPr>
                <w:rFonts w:ascii="Times New Roman" w:hAnsi="Times New Roman"/>
              </w:rPr>
            </w:pPr>
            <w:r>
              <w:rPr>
                <w:rFonts w:ascii="Times New Roman" w:hAnsi="Times New Roman"/>
              </w:rPr>
              <w:t>2855,1</w:t>
            </w:r>
          </w:p>
        </w:tc>
        <w:tc>
          <w:tcPr>
            <w:tcW w:w="1980" w:type="dxa"/>
          </w:tcPr>
          <w:p w:rsidR="00897729" w:rsidRPr="00F95D26" w:rsidRDefault="00897729" w:rsidP="007E4006">
            <w:pPr>
              <w:jc w:val="right"/>
              <w:rPr>
                <w:rFonts w:ascii="Times New Roman" w:hAnsi="Times New Roman"/>
              </w:rPr>
            </w:pPr>
            <w:r>
              <w:rPr>
                <w:rFonts w:ascii="Times New Roman" w:hAnsi="Times New Roman"/>
              </w:rPr>
              <w:t>2764,7</w:t>
            </w:r>
          </w:p>
        </w:tc>
      </w:tr>
      <w:tr w:rsidR="00897729" w:rsidRPr="00F95D26" w:rsidTr="007E4006">
        <w:tc>
          <w:tcPr>
            <w:tcW w:w="3533" w:type="dxa"/>
            <w:shd w:val="clear" w:color="auto" w:fill="auto"/>
          </w:tcPr>
          <w:p w:rsidR="00897729" w:rsidRPr="002E7F10" w:rsidRDefault="00897729" w:rsidP="007E4006">
            <w:pPr>
              <w:rPr>
                <w:rFonts w:ascii="Times New Roman" w:hAnsi="Times New Roman"/>
              </w:rPr>
            </w:pPr>
            <w:r w:rsidRPr="002E7F10">
              <w:rPr>
                <w:rFonts w:ascii="Times New Roman" w:hAnsi="Times New Roman"/>
                <w:b/>
              </w:rPr>
              <w:t>Расходы,</w:t>
            </w:r>
            <w:r w:rsidRPr="002E7F10">
              <w:rPr>
                <w:rFonts w:ascii="Times New Roman" w:hAnsi="Times New Roman"/>
              </w:rPr>
              <w:t xml:space="preserve"> в том числе:</w:t>
            </w:r>
          </w:p>
        </w:tc>
        <w:tc>
          <w:tcPr>
            <w:tcW w:w="2178"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5008,5</w:t>
            </w:r>
          </w:p>
        </w:tc>
        <w:tc>
          <w:tcPr>
            <w:tcW w:w="1800"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4770,7</w:t>
            </w:r>
          </w:p>
        </w:tc>
        <w:tc>
          <w:tcPr>
            <w:tcW w:w="1980"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4681,3</w:t>
            </w:r>
          </w:p>
        </w:tc>
      </w:tr>
      <w:tr w:rsidR="00897729" w:rsidRPr="00F95D26" w:rsidTr="007E4006">
        <w:tc>
          <w:tcPr>
            <w:tcW w:w="3533" w:type="dxa"/>
            <w:shd w:val="clear" w:color="auto" w:fill="auto"/>
          </w:tcPr>
          <w:p w:rsidR="00897729" w:rsidRPr="002E7F10" w:rsidRDefault="00897729" w:rsidP="007E4006">
            <w:pPr>
              <w:rPr>
                <w:rFonts w:ascii="Times New Roman" w:hAnsi="Times New Roman"/>
              </w:rPr>
            </w:pPr>
            <w:r w:rsidRPr="002E7F10">
              <w:rPr>
                <w:rFonts w:ascii="Times New Roman" w:hAnsi="Times New Roman"/>
              </w:rPr>
              <w:t>условно утвержденные расходы</w:t>
            </w:r>
          </w:p>
        </w:tc>
        <w:tc>
          <w:tcPr>
            <w:tcW w:w="2178" w:type="dxa"/>
            <w:shd w:val="clear" w:color="auto" w:fill="auto"/>
          </w:tcPr>
          <w:p w:rsidR="00897729" w:rsidRPr="002E7F10" w:rsidRDefault="00897729" w:rsidP="007E4006">
            <w:pPr>
              <w:jc w:val="right"/>
              <w:rPr>
                <w:rFonts w:ascii="Times New Roman" w:hAnsi="Times New Roman"/>
              </w:rPr>
            </w:pPr>
          </w:p>
        </w:tc>
        <w:tc>
          <w:tcPr>
            <w:tcW w:w="1800" w:type="dxa"/>
            <w:shd w:val="clear" w:color="auto" w:fill="auto"/>
          </w:tcPr>
          <w:p w:rsidR="00897729" w:rsidRPr="002E7F10" w:rsidRDefault="00897729" w:rsidP="007E4006">
            <w:pPr>
              <w:jc w:val="right"/>
              <w:rPr>
                <w:rFonts w:ascii="Times New Roman" w:hAnsi="Times New Roman"/>
              </w:rPr>
            </w:pPr>
            <w:r>
              <w:rPr>
                <w:rFonts w:ascii="Times New Roman" w:hAnsi="Times New Roman"/>
              </w:rPr>
              <w:t>110,4</w:t>
            </w:r>
          </w:p>
        </w:tc>
        <w:tc>
          <w:tcPr>
            <w:tcW w:w="1980" w:type="dxa"/>
            <w:shd w:val="clear" w:color="auto" w:fill="auto"/>
          </w:tcPr>
          <w:p w:rsidR="00897729" w:rsidRPr="002E7F10" w:rsidRDefault="00897729" w:rsidP="007E4006">
            <w:pPr>
              <w:jc w:val="right"/>
              <w:rPr>
                <w:rFonts w:ascii="Times New Roman" w:hAnsi="Times New Roman"/>
              </w:rPr>
            </w:pPr>
            <w:r>
              <w:rPr>
                <w:rFonts w:ascii="Times New Roman" w:hAnsi="Times New Roman"/>
              </w:rPr>
              <w:t>216,3</w:t>
            </w:r>
          </w:p>
        </w:tc>
      </w:tr>
      <w:tr w:rsidR="00897729" w:rsidRPr="00F95D26" w:rsidTr="007E4006">
        <w:trPr>
          <w:trHeight w:val="344"/>
        </w:trPr>
        <w:tc>
          <w:tcPr>
            <w:tcW w:w="3533" w:type="dxa"/>
            <w:shd w:val="clear" w:color="auto" w:fill="auto"/>
          </w:tcPr>
          <w:p w:rsidR="00897729" w:rsidRPr="002E7F10" w:rsidRDefault="00897729" w:rsidP="007E4006">
            <w:pPr>
              <w:rPr>
                <w:rFonts w:ascii="Times New Roman" w:hAnsi="Times New Roman"/>
                <w:b/>
              </w:rPr>
            </w:pPr>
            <w:r w:rsidRPr="002E7F10">
              <w:rPr>
                <w:rFonts w:ascii="Times New Roman" w:hAnsi="Times New Roman"/>
                <w:b/>
              </w:rPr>
              <w:t>Дефицит</w:t>
            </w:r>
          </w:p>
        </w:tc>
        <w:tc>
          <w:tcPr>
            <w:tcW w:w="2178"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75,0</w:t>
            </w:r>
          </w:p>
        </w:tc>
        <w:tc>
          <w:tcPr>
            <w:tcW w:w="1800"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91,0</w:t>
            </w:r>
          </w:p>
        </w:tc>
        <w:tc>
          <w:tcPr>
            <w:tcW w:w="1980" w:type="dxa"/>
            <w:shd w:val="clear" w:color="auto" w:fill="auto"/>
          </w:tcPr>
          <w:p w:rsidR="00897729" w:rsidRPr="002E7F10" w:rsidRDefault="00897729" w:rsidP="007E4006">
            <w:pPr>
              <w:jc w:val="right"/>
              <w:rPr>
                <w:rFonts w:ascii="Times New Roman" w:hAnsi="Times New Roman"/>
                <w:b/>
              </w:rPr>
            </w:pPr>
            <w:r>
              <w:rPr>
                <w:rFonts w:ascii="Times New Roman" w:hAnsi="Times New Roman"/>
                <w:b/>
              </w:rPr>
              <w:t>91,0</w:t>
            </w:r>
          </w:p>
        </w:tc>
      </w:tr>
      <w:tr w:rsidR="00897729" w:rsidRPr="00F95D26" w:rsidTr="007E4006">
        <w:trPr>
          <w:trHeight w:val="555"/>
        </w:trPr>
        <w:tc>
          <w:tcPr>
            <w:tcW w:w="3533" w:type="dxa"/>
            <w:shd w:val="clear" w:color="auto" w:fill="auto"/>
          </w:tcPr>
          <w:p w:rsidR="00897729" w:rsidRPr="0016266C" w:rsidRDefault="00897729" w:rsidP="007E4006">
            <w:pPr>
              <w:rPr>
                <w:rFonts w:ascii="Times New Roman" w:hAnsi="Times New Roman"/>
              </w:rPr>
            </w:pPr>
            <w:r w:rsidRPr="0016266C">
              <w:rPr>
                <w:rFonts w:ascii="Times New Roman" w:hAnsi="Times New Roman"/>
              </w:rPr>
              <w:t>Процент дефицита к доходам без учета безвозмездных поступлений</w:t>
            </w:r>
          </w:p>
        </w:tc>
        <w:tc>
          <w:tcPr>
            <w:tcW w:w="2178" w:type="dxa"/>
            <w:shd w:val="clear" w:color="auto" w:fill="auto"/>
            <w:vAlign w:val="center"/>
          </w:tcPr>
          <w:p w:rsidR="00897729" w:rsidRPr="0016266C" w:rsidRDefault="00897729" w:rsidP="007E4006">
            <w:pPr>
              <w:jc w:val="right"/>
              <w:rPr>
                <w:rFonts w:ascii="Times New Roman" w:hAnsi="Times New Roman"/>
              </w:rPr>
            </w:pPr>
            <w:r>
              <w:rPr>
                <w:rFonts w:ascii="Times New Roman" w:hAnsi="Times New Roman"/>
              </w:rPr>
              <w:t>4,94%</w:t>
            </w:r>
          </w:p>
        </w:tc>
        <w:tc>
          <w:tcPr>
            <w:tcW w:w="1800" w:type="dxa"/>
            <w:shd w:val="clear" w:color="auto" w:fill="auto"/>
            <w:vAlign w:val="center"/>
          </w:tcPr>
          <w:p w:rsidR="00897729" w:rsidRPr="0016266C" w:rsidRDefault="00897729" w:rsidP="007E4006">
            <w:pPr>
              <w:jc w:val="right"/>
              <w:rPr>
                <w:rFonts w:ascii="Times New Roman" w:hAnsi="Times New Roman"/>
              </w:rPr>
            </w:pPr>
            <w:r>
              <w:rPr>
                <w:rFonts w:ascii="Times New Roman" w:hAnsi="Times New Roman"/>
              </w:rPr>
              <w:t>4,98%</w:t>
            </w:r>
          </w:p>
        </w:tc>
        <w:tc>
          <w:tcPr>
            <w:tcW w:w="1980" w:type="dxa"/>
            <w:shd w:val="clear" w:color="auto" w:fill="auto"/>
            <w:vAlign w:val="center"/>
          </w:tcPr>
          <w:p w:rsidR="00897729" w:rsidRPr="0016266C" w:rsidRDefault="00897729" w:rsidP="007E4006">
            <w:pPr>
              <w:jc w:val="right"/>
              <w:rPr>
                <w:rFonts w:ascii="Times New Roman" w:hAnsi="Times New Roman"/>
              </w:rPr>
            </w:pPr>
            <w:r>
              <w:rPr>
                <w:rFonts w:ascii="Times New Roman" w:hAnsi="Times New Roman"/>
              </w:rPr>
              <w:t>4,98%</w:t>
            </w:r>
          </w:p>
        </w:tc>
      </w:tr>
      <w:tr w:rsidR="00897729" w:rsidRPr="00F95D26" w:rsidTr="007E4006">
        <w:tc>
          <w:tcPr>
            <w:tcW w:w="3533" w:type="dxa"/>
            <w:shd w:val="clear" w:color="auto" w:fill="FFFFFF"/>
          </w:tcPr>
          <w:p w:rsidR="00897729" w:rsidRPr="00D914C5" w:rsidRDefault="00897729" w:rsidP="007E4006">
            <w:pPr>
              <w:rPr>
                <w:rFonts w:ascii="Times New Roman" w:hAnsi="Times New Roman"/>
                <w:b/>
              </w:rPr>
            </w:pPr>
            <w:r w:rsidRPr="00D914C5">
              <w:rPr>
                <w:rFonts w:ascii="Times New Roman" w:hAnsi="Times New Roman"/>
                <w:b/>
              </w:rPr>
              <w:t>Верхний предел муниципального</w:t>
            </w:r>
            <w:r w:rsidRPr="00D914C5">
              <w:rPr>
                <w:rFonts w:ascii="Times New Roman" w:hAnsi="Times New Roman"/>
                <w:b/>
                <w:color w:val="FF0000"/>
              </w:rPr>
              <w:t xml:space="preserve"> </w:t>
            </w:r>
            <w:r w:rsidRPr="00D914C5">
              <w:rPr>
                <w:rFonts w:ascii="Times New Roman" w:hAnsi="Times New Roman"/>
                <w:b/>
              </w:rPr>
              <w:t>долга</w:t>
            </w:r>
          </w:p>
        </w:tc>
        <w:tc>
          <w:tcPr>
            <w:tcW w:w="2178" w:type="dxa"/>
            <w:shd w:val="clear" w:color="auto" w:fill="FFFFFF"/>
          </w:tcPr>
          <w:p w:rsidR="00897729" w:rsidRPr="00D914C5" w:rsidRDefault="00897729" w:rsidP="007E4006">
            <w:pPr>
              <w:jc w:val="right"/>
              <w:rPr>
                <w:rFonts w:ascii="Times New Roman" w:hAnsi="Times New Roman"/>
                <w:b/>
              </w:rPr>
            </w:pPr>
            <w:r>
              <w:rPr>
                <w:rFonts w:ascii="Times New Roman" w:hAnsi="Times New Roman"/>
                <w:b/>
              </w:rPr>
              <w:t>446,5</w:t>
            </w:r>
          </w:p>
        </w:tc>
        <w:tc>
          <w:tcPr>
            <w:tcW w:w="1800" w:type="dxa"/>
            <w:shd w:val="clear" w:color="auto" w:fill="FFFFFF"/>
          </w:tcPr>
          <w:p w:rsidR="00897729" w:rsidRPr="00D914C5" w:rsidRDefault="00897729" w:rsidP="007E4006">
            <w:pPr>
              <w:jc w:val="right"/>
              <w:rPr>
                <w:rFonts w:ascii="Times New Roman" w:hAnsi="Times New Roman"/>
                <w:b/>
              </w:rPr>
            </w:pPr>
            <w:r>
              <w:rPr>
                <w:rFonts w:ascii="Times New Roman" w:hAnsi="Times New Roman"/>
                <w:b/>
              </w:rPr>
              <w:t>537,5</w:t>
            </w:r>
          </w:p>
        </w:tc>
        <w:tc>
          <w:tcPr>
            <w:tcW w:w="1980" w:type="dxa"/>
            <w:shd w:val="clear" w:color="auto" w:fill="FFFFFF"/>
          </w:tcPr>
          <w:p w:rsidR="00897729" w:rsidRPr="00D914C5" w:rsidRDefault="00897729" w:rsidP="007E4006">
            <w:pPr>
              <w:jc w:val="right"/>
              <w:rPr>
                <w:rFonts w:ascii="Times New Roman" w:hAnsi="Times New Roman"/>
                <w:b/>
              </w:rPr>
            </w:pPr>
            <w:r>
              <w:rPr>
                <w:rFonts w:ascii="Times New Roman" w:hAnsi="Times New Roman"/>
                <w:b/>
              </w:rPr>
              <w:t>628,5</w:t>
            </w:r>
          </w:p>
        </w:tc>
      </w:tr>
      <w:tr w:rsidR="00897729" w:rsidRPr="00F95D26" w:rsidTr="007E4006">
        <w:tc>
          <w:tcPr>
            <w:tcW w:w="3533" w:type="dxa"/>
            <w:shd w:val="clear" w:color="auto" w:fill="auto"/>
          </w:tcPr>
          <w:p w:rsidR="00897729" w:rsidRPr="0016266C" w:rsidRDefault="00897729" w:rsidP="007E4006">
            <w:pPr>
              <w:rPr>
                <w:rFonts w:ascii="Times New Roman" w:hAnsi="Times New Roman"/>
                <w:b/>
              </w:rPr>
            </w:pPr>
            <w:r w:rsidRPr="0016266C">
              <w:rPr>
                <w:rFonts w:ascii="Times New Roman" w:hAnsi="Times New Roman"/>
                <w:b/>
              </w:rPr>
              <w:t xml:space="preserve">Резервный фонд Администрации </w:t>
            </w:r>
            <w:r>
              <w:rPr>
                <w:rFonts w:ascii="Times New Roman" w:hAnsi="Times New Roman"/>
                <w:b/>
              </w:rPr>
              <w:t xml:space="preserve">Онотского </w:t>
            </w:r>
            <w:r w:rsidRPr="0016266C">
              <w:rPr>
                <w:rFonts w:ascii="Times New Roman" w:hAnsi="Times New Roman"/>
                <w:b/>
              </w:rPr>
              <w:t>муниципального образования</w:t>
            </w:r>
          </w:p>
        </w:tc>
        <w:tc>
          <w:tcPr>
            <w:tcW w:w="2178" w:type="dxa"/>
            <w:shd w:val="clear" w:color="auto" w:fill="auto"/>
          </w:tcPr>
          <w:p w:rsidR="00897729" w:rsidRPr="0045305D" w:rsidRDefault="00897729" w:rsidP="007E4006">
            <w:pPr>
              <w:jc w:val="right"/>
              <w:rPr>
                <w:rFonts w:ascii="Times New Roman" w:hAnsi="Times New Roman"/>
                <w:b/>
              </w:rPr>
            </w:pPr>
            <w:r>
              <w:rPr>
                <w:rFonts w:ascii="Times New Roman" w:hAnsi="Times New Roman"/>
                <w:b/>
              </w:rPr>
              <w:t>3,0</w:t>
            </w:r>
          </w:p>
        </w:tc>
        <w:tc>
          <w:tcPr>
            <w:tcW w:w="1800" w:type="dxa"/>
            <w:shd w:val="clear" w:color="auto" w:fill="auto"/>
          </w:tcPr>
          <w:p w:rsidR="00897729" w:rsidRPr="0045305D" w:rsidRDefault="00897729" w:rsidP="007E4006">
            <w:pPr>
              <w:jc w:val="right"/>
              <w:rPr>
                <w:rFonts w:ascii="Times New Roman" w:hAnsi="Times New Roman"/>
                <w:b/>
              </w:rPr>
            </w:pPr>
            <w:r>
              <w:rPr>
                <w:rFonts w:ascii="Times New Roman" w:hAnsi="Times New Roman"/>
                <w:b/>
              </w:rPr>
              <w:t>3,0</w:t>
            </w:r>
          </w:p>
        </w:tc>
        <w:tc>
          <w:tcPr>
            <w:tcW w:w="1980" w:type="dxa"/>
            <w:shd w:val="clear" w:color="auto" w:fill="auto"/>
          </w:tcPr>
          <w:p w:rsidR="00897729" w:rsidRPr="0045305D" w:rsidRDefault="00897729" w:rsidP="007E4006">
            <w:pPr>
              <w:jc w:val="right"/>
              <w:rPr>
                <w:rFonts w:ascii="Times New Roman" w:hAnsi="Times New Roman"/>
                <w:b/>
              </w:rPr>
            </w:pPr>
            <w:r>
              <w:rPr>
                <w:rFonts w:ascii="Times New Roman" w:hAnsi="Times New Roman"/>
                <w:b/>
              </w:rPr>
              <w:t>3,0</w:t>
            </w:r>
          </w:p>
        </w:tc>
      </w:tr>
    </w:tbl>
    <w:p w:rsidR="00897729" w:rsidRDefault="00897729" w:rsidP="00897729">
      <w:pPr>
        <w:jc w:val="center"/>
        <w:rPr>
          <w:rFonts w:ascii="Times New Roman" w:hAnsi="Times New Roman"/>
          <w:b/>
          <w:caps/>
          <w:sz w:val="26"/>
          <w:szCs w:val="26"/>
        </w:rPr>
      </w:pPr>
    </w:p>
    <w:p w:rsidR="00897729" w:rsidRDefault="00897729" w:rsidP="00897729">
      <w:pPr>
        <w:jc w:val="center"/>
        <w:rPr>
          <w:rFonts w:ascii="Times New Roman" w:hAnsi="Times New Roman"/>
          <w:b/>
          <w:caps/>
          <w:sz w:val="26"/>
          <w:szCs w:val="26"/>
        </w:rPr>
      </w:pPr>
    </w:p>
    <w:p w:rsidR="00897729" w:rsidRPr="009932A0" w:rsidRDefault="00897729" w:rsidP="00897729">
      <w:pPr>
        <w:jc w:val="center"/>
        <w:rPr>
          <w:rFonts w:ascii="Times New Roman" w:hAnsi="Times New Roman"/>
          <w:b/>
          <w:caps/>
          <w:sz w:val="26"/>
          <w:szCs w:val="26"/>
        </w:rPr>
      </w:pPr>
      <w:r w:rsidRPr="009932A0">
        <w:rPr>
          <w:rFonts w:ascii="Times New Roman" w:hAnsi="Times New Roman"/>
          <w:b/>
          <w:caps/>
          <w:sz w:val="26"/>
          <w:szCs w:val="26"/>
        </w:rPr>
        <w:t xml:space="preserve">доходы бюджета </w:t>
      </w:r>
      <w:r>
        <w:rPr>
          <w:rFonts w:ascii="Times New Roman" w:hAnsi="Times New Roman"/>
          <w:b/>
          <w:caps/>
          <w:sz w:val="26"/>
          <w:szCs w:val="26"/>
        </w:rPr>
        <w:t>ОНОТСКОГО</w:t>
      </w:r>
      <w:r w:rsidRPr="009932A0">
        <w:rPr>
          <w:rFonts w:ascii="Times New Roman" w:hAnsi="Times New Roman"/>
          <w:b/>
          <w:caps/>
          <w:sz w:val="26"/>
          <w:szCs w:val="26"/>
        </w:rPr>
        <w:t xml:space="preserve"> муниципального образования</w:t>
      </w:r>
    </w:p>
    <w:p w:rsidR="00897729" w:rsidRPr="009932A0" w:rsidRDefault="00897729" w:rsidP="00897729">
      <w:pPr>
        <w:ind w:firstLine="709"/>
        <w:rPr>
          <w:rFonts w:ascii="Times New Roman" w:hAnsi="Times New Roman"/>
          <w:sz w:val="26"/>
          <w:szCs w:val="26"/>
        </w:rPr>
      </w:pPr>
    </w:p>
    <w:p w:rsidR="00897729" w:rsidRPr="009932A0" w:rsidRDefault="00897729" w:rsidP="00897729">
      <w:pPr>
        <w:ind w:firstLine="709"/>
        <w:rPr>
          <w:rFonts w:ascii="Times New Roman" w:hAnsi="Times New Roman"/>
          <w:sz w:val="26"/>
          <w:szCs w:val="26"/>
        </w:rPr>
      </w:pPr>
      <w:r w:rsidRPr="009932A0">
        <w:rPr>
          <w:rFonts w:ascii="Times New Roman" w:hAnsi="Times New Roman"/>
          <w:sz w:val="26"/>
          <w:szCs w:val="26"/>
        </w:rPr>
        <w:t xml:space="preserve">Формирование параметров доходной части бюджета </w:t>
      </w:r>
      <w:r>
        <w:rPr>
          <w:rFonts w:ascii="Times New Roman" w:hAnsi="Times New Roman"/>
          <w:sz w:val="26"/>
          <w:szCs w:val="26"/>
        </w:rPr>
        <w:t>Онотского муниципального образования</w:t>
      </w:r>
      <w:r w:rsidRPr="009932A0">
        <w:rPr>
          <w:rFonts w:ascii="Times New Roman" w:hAnsi="Times New Roman"/>
          <w:sz w:val="26"/>
          <w:szCs w:val="26"/>
        </w:rPr>
        <w:t xml:space="preserve"> осуществлено в рамках требований действующего бюджетного и налогового законодательства, основных направлений налоговой и бюджетной политики </w:t>
      </w:r>
      <w:r>
        <w:rPr>
          <w:rFonts w:ascii="Times New Roman" w:hAnsi="Times New Roman"/>
          <w:sz w:val="26"/>
          <w:szCs w:val="26"/>
        </w:rPr>
        <w:t>Онотского</w:t>
      </w:r>
      <w:r w:rsidRPr="009932A0">
        <w:rPr>
          <w:rFonts w:ascii="Times New Roman" w:hAnsi="Times New Roman"/>
          <w:sz w:val="26"/>
          <w:szCs w:val="26"/>
        </w:rPr>
        <w:t xml:space="preserve"> муниципального образования на 20</w:t>
      </w:r>
      <w:r>
        <w:rPr>
          <w:rFonts w:ascii="Times New Roman" w:hAnsi="Times New Roman"/>
          <w:sz w:val="26"/>
          <w:szCs w:val="26"/>
        </w:rPr>
        <w:t xml:space="preserve">20 год и на плановый период </w:t>
      </w:r>
      <w:r w:rsidRPr="009932A0">
        <w:rPr>
          <w:rFonts w:ascii="Times New Roman" w:hAnsi="Times New Roman"/>
          <w:sz w:val="26"/>
          <w:szCs w:val="26"/>
        </w:rPr>
        <w:t>20</w:t>
      </w:r>
      <w:r>
        <w:rPr>
          <w:rFonts w:ascii="Times New Roman" w:hAnsi="Times New Roman"/>
          <w:sz w:val="26"/>
          <w:szCs w:val="26"/>
        </w:rPr>
        <w:t>21 - 2022</w:t>
      </w:r>
      <w:r w:rsidRPr="009932A0">
        <w:rPr>
          <w:rFonts w:ascii="Times New Roman" w:hAnsi="Times New Roman"/>
          <w:sz w:val="26"/>
          <w:szCs w:val="26"/>
        </w:rPr>
        <w:t xml:space="preserve"> год</w:t>
      </w:r>
      <w:r>
        <w:rPr>
          <w:rFonts w:ascii="Times New Roman" w:hAnsi="Times New Roman"/>
          <w:sz w:val="26"/>
          <w:szCs w:val="26"/>
        </w:rPr>
        <w:t>ов</w:t>
      </w:r>
      <w:r w:rsidRPr="009932A0">
        <w:rPr>
          <w:rFonts w:ascii="Times New Roman" w:hAnsi="Times New Roman"/>
          <w:sz w:val="26"/>
          <w:szCs w:val="26"/>
        </w:rPr>
        <w:t>.</w:t>
      </w:r>
    </w:p>
    <w:p w:rsidR="00897729" w:rsidRPr="00610E95" w:rsidRDefault="00897729" w:rsidP="00897729">
      <w:pPr>
        <w:ind w:firstLine="567"/>
        <w:rPr>
          <w:rFonts w:ascii="Times New Roman" w:hAnsi="Times New Roman"/>
          <w:sz w:val="26"/>
          <w:szCs w:val="26"/>
        </w:rPr>
      </w:pPr>
      <w:proofErr w:type="gramStart"/>
      <w:r w:rsidRPr="00610E95">
        <w:rPr>
          <w:rFonts w:ascii="Times New Roman" w:hAnsi="Times New Roman"/>
          <w:sz w:val="26"/>
          <w:szCs w:val="26"/>
        </w:rPr>
        <w:t>При подготовке прогноза доходов на 2020 год и плановый период 2021 и 2022 годов учтены изменения в Налоговый Кодекса Российской Федерации,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проект закона Иркутской области "Об областном бюджете на 2020 год</w:t>
      </w:r>
      <w:r w:rsidRPr="00610E95">
        <w:rPr>
          <w:sz w:val="26"/>
          <w:szCs w:val="26"/>
        </w:rPr>
        <w:t xml:space="preserve"> </w:t>
      </w:r>
      <w:r w:rsidRPr="00610E95">
        <w:rPr>
          <w:rFonts w:ascii="Times New Roman" w:hAnsi="Times New Roman"/>
          <w:sz w:val="26"/>
          <w:szCs w:val="26"/>
        </w:rPr>
        <w:t>и на плановый период 2021 и 2022 годов</w:t>
      </w:r>
      <w:proofErr w:type="gramEnd"/>
      <w:r w:rsidRPr="00610E95">
        <w:rPr>
          <w:rFonts w:ascii="Times New Roman" w:hAnsi="Times New Roman"/>
          <w:sz w:val="26"/>
          <w:szCs w:val="26"/>
        </w:rPr>
        <w:t>", данными Финансового управления администрации Черемховского районного муниципального образования.</w:t>
      </w:r>
    </w:p>
    <w:p w:rsidR="00897729" w:rsidRPr="009932A0" w:rsidRDefault="00897729" w:rsidP="00897729">
      <w:pPr>
        <w:rPr>
          <w:rFonts w:ascii="Times New Roman" w:hAnsi="Times New Roman"/>
          <w:sz w:val="26"/>
          <w:szCs w:val="26"/>
        </w:rPr>
      </w:pPr>
      <w:r>
        <w:rPr>
          <w:rFonts w:ascii="Times New Roman" w:hAnsi="Times New Roman"/>
          <w:sz w:val="26"/>
          <w:szCs w:val="26"/>
        </w:rPr>
        <w:t>П</w:t>
      </w:r>
      <w:r w:rsidRPr="009932A0">
        <w:rPr>
          <w:rFonts w:ascii="Times New Roman" w:hAnsi="Times New Roman"/>
          <w:sz w:val="26"/>
          <w:szCs w:val="26"/>
        </w:rPr>
        <w:t>оказательным является сравнение проекта бюджета на 20</w:t>
      </w:r>
      <w:r>
        <w:rPr>
          <w:rFonts w:ascii="Times New Roman" w:hAnsi="Times New Roman"/>
          <w:sz w:val="26"/>
          <w:szCs w:val="26"/>
        </w:rPr>
        <w:t xml:space="preserve">20 и на </w:t>
      </w:r>
      <w:r w:rsidRPr="00190E74">
        <w:rPr>
          <w:rFonts w:ascii="Times New Roman" w:hAnsi="Times New Roman"/>
          <w:sz w:val="26"/>
          <w:szCs w:val="26"/>
        </w:rPr>
        <w:t>плановый период 20</w:t>
      </w:r>
      <w:r>
        <w:rPr>
          <w:rFonts w:ascii="Times New Roman" w:hAnsi="Times New Roman"/>
          <w:sz w:val="26"/>
          <w:szCs w:val="26"/>
        </w:rPr>
        <w:t>21</w:t>
      </w:r>
      <w:r w:rsidRPr="00190E74">
        <w:rPr>
          <w:rFonts w:ascii="Times New Roman" w:hAnsi="Times New Roman"/>
          <w:sz w:val="26"/>
          <w:szCs w:val="26"/>
        </w:rPr>
        <w:t xml:space="preserve"> и 20</w:t>
      </w:r>
      <w:r>
        <w:rPr>
          <w:rFonts w:ascii="Times New Roman" w:hAnsi="Times New Roman"/>
          <w:sz w:val="26"/>
          <w:szCs w:val="26"/>
        </w:rPr>
        <w:t>22</w:t>
      </w:r>
      <w:r w:rsidRPr="00190E74">
        <w:rPr>
          <w:rFonts w:ascii="Times New Roman" w:hAnsi="Times New Roman"/>
          <w:sz w:val="26"/>
          <w:szCs w:val="26"/>
        </w:rPr>
        <w:t xml:space="preserve"> годов </w:t>
      </w:r>
      <w:r w:rsidRPr="009932A0">
        <w:rPr>
          <w:rFonts w:ascii="Times New Roman" w:hAnsi="Times New Roman"/>
          <w:sz w:val="26"/>
          <w:szCs w:val="26"/>
        </w:rPr>
        <w:t>с проектом бюджета предыдущего года.</w:t>
      </w:r>
      <w:r>
        <w:rPr>
          <w:rFonts w:ascii="Times New Roman" w:hAnsi="Times New Roman"/>
          <w:sz w:val="26"/>
          <w:szCs w:val="26"/>
        </w:rPr>
        <w:t xml:space="preserve"> </w:t>
      </w:r>
    </w:p>
    <w:p w:rsidR="00897729" w:rsidRPr="008B15E1" w:rsidRDefault="00897729" w:rsidP="00897729">
      <w:pPr>
        <w:ind w:left="6000"/>
        <w:rPr>
          <w:rFonts w:ascii="Times New Roman" w:hAnsi="Times New Roman"/>
        </w:rPr>
      </w:pPr>
      <w:r w:rsidRPr="008B15E1">
        <w:rPr>
          <w:rFonts w:ascii="Times New Roman" w:hAnsi="Times New Roman"/>
        </w:rPr>
        <w:t xml:space="preserve">Таблица </w:t>
      </w:r>
      <w:r>
        <w:rPr>
          <w:rFonts w:ascii="Times New Roman" w:hAnsi="Times New Roman"/>
        </w:rPr>
        <w:t>1</w:t>
      </w:r>
      <w:r w:rsidRPr="008B15E1">
        <w:rPr>
          <w:rFonts w:ascii="Times New Roman" w:hAnsi="Times New Roman"/>
        </w:rPr>
        <w:t xml:space="preserve">. Основные </w:t>
      </w:r>
      <w:r>
        <w:rPr>
          <w:rFonts w:ascii="Times New Roman" w:hAnsi="Times New Roman"/>
        </w:rPr>
        <w:t>параметры проектов бюджета поселения в 2019-2022 гг</w:t>
      </w:r>
      <w:r w:rsidRPr="008B15E1">
        <w:rPr>
          <w:rFonts w:ascii="Times New Roman" w:hAnsi="Times New Roman"/>
        </w:rPr>
        <w:t>.</w:t>
      </w:r>
    </w:p>
    <w:tbl>
      <w:tblPr>
        <w:tblW w:w="5000" w:type="pct"/>
        <w:tblLayout w:type="fixed"/>
        <w:tblLook w:val="04A0"/>
      </w:tblPr>
      <w:tblGrid>
        <w:gridCol w:w="2116"/>
        <w:gridCol w:w="1439"/>
        <w:gridCol w:w="1289"/>
        <w:gridCol w:w="1147"/>
        <w:gridCol w:w="1145"/>
        <w:gridCol w:w="1145"/>
        <w:gridCol w:w="1143"/>
        <w:gridCol w:w="1139"/>
      </w:tblGrid>
      <w:tr w:rsidR="00897729" w:rsidRPr="008B15E1" w:rsidTr="007E4006">
        <w:trPr>
          <w:trHeight w:val="255"/>
          <w:tblHeader/>
        </w:trPr>
        <w:tc>
          <w:tcPr>
            <w:tcW w:w="1002" w:type="pct"/>
            <w:tcBorders>
              <w:top w:val="single" w:sz="4" w:space="0" w:color="auto"/>
              <w:left w:val="single" w:sz="4" w:space="0" w:color="auto"/>
              <w:bottom w:val="single" w:sz="4" w:space="0" w:color="auto"/>
              <w:right w:val="single" w:sz="4" w:space="0" w:color="auto"/>
            </w:tcBorders>
            <w:shd w:val="clear" w:color="auto" w:fill="D99594"/>
            <w:vAlign w:val="center"/>
          </w:tcPr>
          <w:p w:rsidR="00897729" w:rsidRPr="00F6439A" w:rsidRDefault="00897729" w:rsidP="007E4006">
            <w:pPr>
              <w:jc w:val="center"/>
              <w:rPr>
                <w:rFonts w:ascii="Times New Roman" w:hAnsi="Times New Roman"/>
                <w:b/>
                <w:bCs/>
                <w:color w:val="000000"/>
                <w:lang w:eastAsia="ru-RU"/>
              </w:rPr>
            </w:pPr>
            <w:r w:rsidRPr="00F6439A">
              <w:rPr>
                <w:rFonts w:ascii="Times New Roman" w:hAnsi="Times New Roman"/>
                <w:b/>
                <w:bCs/>
                <w:color w:val="000000"/>
                <w:lang w:eastAsia="ru-RU"/>
              </w:rPr>
              <w:t>Показатель</w:t>
            </w:r>
          </w:p>
        </w:tc>
        <w:tc>
          <w:tcPr>
            <w:tcW w:w="681"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52"/>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201</w:t>
            </w:r>
            <w:r>
              <w:rPr>
                <w:rFonts w:ascii="Times New Roman" w:hAnsi="Times New Roman"/>
                <w:b/>
                <w:bCs/>
                <w:color w:val="000000"/>
                <w:lang w:eastAsia="ru-RU"/>
              </w:rPr>
              <w:t>9</w:t>
            </w:r>
            <w:r w:rsidRPr="00F6439A">
              <w:rPr>
                <w:rFonts w:ascii="Times New Roman" w:hAnsi="Times New Roman"/>
                <w:b/>
                <w:bCs/>
                <w:color w:val="000000"/>
                <w:lang w:eastAsia="ru-RU"/>
              </w:rPr>
              <w:t xml:space="preserve"> год</w:t>
            </w:r>
          </w:p>
        </w:tc>
        <w:tc>
          <w:tcPr>
            <w:tcW w:w="610"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31"/>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w:t>
            </w:r>
            <w:r>
              <w:rPr>
                <w:rFonts w:ascii="Times New Roman" w:hAnsi="Times New Roman"/>
                <w:b/>
                <w:bCs/>
                <w:color w:val="000000"/>
                <w:lang w:eastAsia="ru-RU"/>
              </w:rPr>
              <w:t xml:space="preserve">20 </w:t>
            </w:r>
            <w:r w:rsidRPr="00F6439A">
              <w:rPr>
                <w:rFonts w:ascii="Times New Roman" w:hAnsi="Times New Roman"/>
                <w:b/>
                <w:bCs/>
                <w:color w:val="000000"/>
                <w:lang w:eastAsia="ru-RU"/>
              </w:rPr>
              <w:t>год</w:t>
            </w:r>
          </w:p>
        </w:tc>
        <w:tc>
          <w:tcPr>
            <w:tcW w:w="543"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18"/>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20</w:t>
            </w:r>
            <w:r w:rsidRPr="00F6439A">
              <w:rPr>
                <w:rFonts w:ascii="Times New Roman" w:hAnsi="Times New Roman"/>
                <w:b/>
                <w:bCs/>
                <w:color w:val="000000"/>
                <w:lang w:eastAsia="ru-RU"/>
              </w:rPr>
              <w:t xml:space="preserve"> к 20</w:t>
            </w:r>
            <w:r>
              <w:rPr>
                <w:rFonts w:ascii="Times New Roman" w:hAnsi="Times New Roman"/>
                <w:b/>
                <w:bCs/>
                <w:color w:val="000000"/>
                <w:lang w:eastAsia="ru-RU"/>
              </w:rPr>
              <w:t>19</w:t>
            </w:r>
            <w:r w:rsidRPr="00F6439A">
              <w:rPr>
                <w:rFonts w:ascii="Times New Roman" w:hAnsi="Times New Roman"/>
                <w:b/>
                <w:bCs/>
                <w:color w:val="000000"/>
                <w:lang w:eastAsia="ru-RU"/>
              </w:rPr>
              <w:t>, %</w:t>
            </w:r>
          </w:p>
        </w:tc>
        <w:tc>
          <w:tcPr>
            <w:tcW w:w="542" w:type="pct"/>
            <w:tcBorders>
              <w:top w:val="single" w:sz="4" w:space="0" w:color="auto"/>
              <w:left w:val="nil"/>
              <w:bottom w:val="single" w:sz="4" w:space="0" w:color="auto"/>
              <w:right w:val="single" w:sz="4" w:space="0" w:color="auto"/>
            </w:tcBorders>
            <w:shd w:val="clear" w:color="auto" w:fill="D99594"/>
          </w:tcPr>
          <w:p w:rsidR="00897729" w:rsidRPr="00F6439A" w:rsidRDefault="00897729" w:rsidP="0048113A">
            <w:pPr>
              <w:ind w:firstLine="0"/>
              <w:jc w:val="center"/>
              <w:rPr>
                <w:rFonts w:ascii="Times New Roman" w:hAnsi="Times New Roman"/>
                <w:b/>
                <w:bCs/>
                <w:color w:val="000000"/>
                <w:lang w:eastAsia="ru-RU"/>
              </w:rPr>
            </w:pPr>
            <w:r>
              <w:rPr>
                <w:rFonts w:ascii="Times New Roman" w:hAnsi="Times New Roman"/>
                <w:b/>
                <w:bCs/>
                <w:color w:val="000000"/>
                <w:lang w:eastAsia="ru-RU"/>
              </w:rPr>
              <w:t xml:space="preserve">Проект бюджета на 2021 </w:t>
            </w:r>
            <w:r w:rsidRPr="00F6439A">
              <w:rPr>
                <w:rFonts w:ascii="Times New Roman" w:hAnsi="Times New Roman"/>
                <w:b/>
                <w:bCs/>
                <w:color w:val="000000"/>
                <w:lang w:eastAsia="ru-RU"/>
              </w:rPr>
              <w:t>год</w:t>
            </w:r>
          </w:p>
        </w:tc>
        <w:tc>
          <w:tcPr>
            <w:tcW w:w="542" w:type="pct"/>
            <w:tcBorders>
              <w:top w:val="single" w:sz="4" w:space="0" w:color="auto"/>
              <w:left w:val="nil"/>
              <w:bottom w:val="single" w:sz="4" w:space="0" w:color="auto"/>
              <w:right w:val="single" w:sz="4" w:space="0" w:color="auto"/>
            </w:tcBorders>
            <w:shd w:val="clear" w:color="auto" w:fill="D99594"/>
            <w:vAlign w:val="center"/>
          </w:tcPr>
          <w:p w:rsidR="00897729" w:rsidRPr="00F6439A" w:rsidRDefault="00897729" w:rsidP="0048113A">
            <w:pPr>
              <w:ind w:firstLine="94"/>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 xml:space="preserve">21 </w:t>
            </w:r>
            <w:r w:rsidRPr="00F6439A">
              <w:rPr>
                <w:rFonts w:ascii="Times New Roman" w:hAnsi="Times New Roman"/>
                <w:b/>
                <w:bCs/>
                <w:color w:val="000000"/>
                <w:lang w:eastAsia="ru-RU"/>
              </w:rPr>
              <w:t>к 20</w:t>
            </w:r>
            <w:r>
              <w:rPr>
                <w:rFonts w:ascii="Times New Roman" w:hAnsi="Times New Roman"/>
                <w:b/>
                <w:bCs/>
                <w:color w:val="000000"/>
                <w:lang w:eastAsia="ru-RU"/>
              </w:rPr>
              <w:t>20</w:t>
            </w:r>
            <w:r w:rsidRPr="00F6439A">
              <w:rPr>
                <w:rFonts w:ascii="Times New Roman" w:hAnsi="Times New Roman"/>
                <w:b/>
                <w:bCs/>
                <w:color w:val="000000"/>
                <w:lang w:eastAsia="ru-RU"/>
              </w:rPr>
              <w:t>, %</w:t>
            </w:r>
          </w:p>
        </w:tc>
        <w:tc>
          <w:tcPr>
            <w:tcW w:w="541" w:type="pct"/>
            <w:tcBorders>
              <w:top w:val="single" w:sz="4" w:space="0" w:color="auto"/>
              <w:left w:val="nil"/>
              <w:bottom w:val="single" w:sz="4" w:space="0" w:color="auto"/>
              <w:right w:val="single" w:sz="4" w:space="0" w:color="auto"/>
            </w:tcBorders>
            <w:shd w:val="clear" w:color="auto" w:fill="D99594"/>
          </w:tcPr>
          <w:p w:rsidR="00897729" w:rsidRPr="00F6439A" w:rsidRDefault="00897729" w:rsidP="0048113A">
            <w:pPr>
              <w:ind w:firstLine="83"/>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w:t>
            </w:r>
            <w:r>
              <w:rPr>
                <w:rFonts w:ascii="Times New Roman" w:hAnsi="Times New Roman"/>
                <w:b/>
                <w:bCs/>
                <w:color w:val="000000"/>
                <w:lang w:eastAsia="ru-RU"/>
              </w:rPr>
              <w:t xml:space="preserve">22 </w:t>
            </w:r>
            <w:r w:rsidRPr="00F6439A">
              <w:rPr>
                <w:rFonts w:ascii="Times New Roman" w:hAnsi="Times New Roman"/>
                <w:b/>
                <w:bCs/>
                <w:color w:val="000000"/>
                <w:lang w:eastAsia="ru-RU"/>
              </w:rPr>
              <w:t>год</w:t>
            </w:r>
          </w:p>
        </w:tc>
        <w:tc>
          <w:tcPr>
            <w:tcW w:w="540" w:type="pct"/>
            <w:tcBorders>
              <w:top w:val="single" w:sz="4" w:space="0" w:color="auto"/>
              <w:left w:val="nil"/>
              <w:bottom w:val="single" w:sz="4" w:space="0" w:color="auto"/>
              <w:right w:val="single" w:sz="4" w:space="0" w:color="auto"/>
            </w:tcBorders>
            <w:shd w:val="clear" w:color="auto" w:fill="D99594"/>
            <w:vAlign w:val="center"/>
          </w:tcPr>
          <w:p w:rsidR="00897729" w:rsidRPr="00F6439A" w:rsidRDefault="00897729" w:rsidP="0048113A">
            <w:pPr>
              <w:ind w:firstLine="74"/>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22</w:t>
            </w:r>
            <w:r w:rsidRPr="00F6439A">
              <w:rPr>
                <w:rFonts w:ascii="Times New Roman" w:hAnsi="Times New Roman"/>
                <w:b/>
                <w:bCs/>
                <w:color w:val="000000"/>
                <w:lang w:eastAsia="ru-RU"/>
              </w:rPr>
              <w:t xml:space="preserve"> к 20</w:t>
            </w:r>
            <w:r>
              <w:rPr>
                <w:rFonts w:ascii="Times New Roman" w:hAnsi="Times New Roman"/>
                <w:b/>
                <w:bCs/>
                <w:color w:val="000000"/>
                <w:lang w:eastAsia="ru-RU"/>
              </w:rPr>
              <w:t>21</w:t>
            </w:r>
            <w:r w:rsidRPr="00F6439A">
              <w:rPr>
                <w:rFonts w:ascii="Times New Roman" w:hAnsi="Times New Roman"/>
                <w:b/>
                <w:bCs/>
                <w:color w:val="000000"/>
                <w:lang w:eastAsia="ru-RU"/>
              </w:rPr>
              <w:t>, %</w:t>
            </w:r>
          </w:p>
        </w:tc>
      </w:tr>
      <w:tr w:rsidR="00897729" w:rsidRPr="008B15E1" w:rsidTr="007E4006">
        <w:trPr>
          <w:trHeight w:val="510"/>
        </w:trPr>
        <w:tc>
          <w:tcPr>
            <w:tcW w:w="1002" w:type="pct"/>
            <w:tcBorders>
              <w:top w:val="nil"/>
              <w:left w:val="single" w:sz="4" w:space="0" w:color="auto"/>
              <w:bottom w:val="single" w:sz="4" w:space="0" w:color="auto"/>
              <w:right w:val="single" w:sz="4" w:space="0" w:color="auto"/>
            </w:tcBorders>
            <w:shd w:val="clear" w:color="auto" w:fill="auto"/>
          </w:tcPr>
          <w:p w:rsidR="00897729" w:rsidRPr="008B15E1" w:rsidRDefault="00897729" w:rsidP="0048113A">
            <w:pPr>
              <w:ind w:firstLine="0"/>
              <w:rPr>
                <w:rFonts w:ascii="Times New Roman" w:hAnsi="Times New Roman"/>
                <w:color w:val="000000"/>
                <w:lang w:eastAsia="ru-RU"/>
              </w:rPr>
            </w:pPr>
            <w:r w:rsidRPr="008B15E1">
              <w:rPr>
                <w:rFonts w:ascii="Times New Roman" w:hAnsi="Times New Roman"/>
                <w:color w:val="000000"/>
                <w:lang w:eastAsia="ru-RU"/>
              </w:rPr>
              <w:t>Налоговые и неналоговые доходы</w:t>
            </w:r>
          </w:p>
        </w:tc>
        <w:tc>
          <w:tcPr>
            <w:tcW w:w="681"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
              <w:jc w:val="right"/>
              <w:rPr>
                <w:rFonts w:ascii="Times New Roman" w:hAnsi="Times New Roman"/>
                <w:color w:val="000000"/>
                <w:lang w:eastAsia="ru-RU"/>
              </w:rPr>
            </w:pPr>
            <w:r>
              <w:rPr>
                <w:rFonts w:ascii="Times New Roman" w:hAnsi="Times New Roman"/>
                <w:color w:val="000000"/>
                <w:lang w:eastAsia="ru-RU"/>
              </w:rPr>
              <w:t>1297,6</w:t>
            </w:r>
          </w:p>
        </w:tc>
        <w:tc>
          <w:tcPr>
            <w:tcW w:w="610"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
              <w:jc w:val="right"/>
              <w:rPr>
                <w:rFonts w:ascii="Times New Roman" w:hAnsi="Times New Roman"/>
                <w:color w:val="000000"/>
                <w:lang w:eastAsia="ru-RU"/>
              </w:rPr>
            </w:pPr>
            <w:r>
              <w:rPr>
                <w:rFonts w:ascii="Times New Roman" w:hAnsi="Times New Roman"/>
                <w:color w:val="000000"/>
                <w:lang w:eastAsia="ru-RU"/>
              </w:rPr>
              <w:t>1517,9</w:t>
            </w:r>
          </w:p>
        </w:tc>
        <w:tc>
          <w:tcPr>
            <w:tcW w:w="543"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8"/>
              <w:jc w:val="center"/>
              <w:rPr>
                <w:rFonts w:ascii="Times New Roman" w:hAnsi="Times New Roman"/>
                <w:color w:val="000000"/>
                <w:lang w:eastAsia="ru-RU"/>
              </w:rPr>
            </w:pPr>
            <w:r>
              <w:rPr>
                <w:rFonts w:ascii="Times New Roman" w:hAnsi="Times New Roman"/>
                <w:color w:val="000000"/>
                <w:lang w:eastAsia="ru-RU"/>
              </w:rPr>
              <w:t>117,0</w:t>
            </w: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105"/>
              <w:jc w:val="right"/>
              <w:rPr>
                <w:rFonts w:ascii="Times New Roman" w:hAnsi="Times New Roman"/>
                <w:color w:val="000000"/>
                <w:lang w:eastAsia="ru-RU"/>
              </w:rPr>
            </w:pPr>
            <w:r>
              <w:rPr>
                <w:rFonts w:ascii="Times New Roman" w:hAnsi="Times New Roman"/>
                <w:color w:val="000000"/>
                <w:lang w:eastAsia="ru-RU"/>
              </w:rPr>
              <w:t>1824,6</w:t>
            </w: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94"/>
              <w:jc w:val="center"/>
              <w:rPr>
                <w:rFonts w:ascii="Times New Roman" w:hAnsi="Times New Roman"/>
                <w:color w:val="000000"/>
                <w:lang w:eastAsia="ru-RU"/>
              </w:rPr>
            </w:pPr>
            <w:r>
              <w:rPr>
                <w:rFonts w:ascii="Times New Roman" w:hAnsi="Times New Roman"/>
                <w:color w:val="000000"/>
                <w:lang w:eastAsia="ru-RU"/>
              </w:rPr>
              <w:t>120,2</w:t>
            </w:r>
          </w:p>
        </w:tc>
        <w:tc>
          <w:tcPr>
            <w:tcW w:w="541" w:type="pct"/>
            <w:tcBorders>
              <w:top w:val="nil"/>
              <w:left w:val="nil"/>
              <w:bottom w:val="single" w:sz="4" w:space="0" w:color="auto"/>
              <w:right w:val="single" w:sz="4" w:space="0" w:color="auto"/>
            </w:tcBorders>
            <w:vAlign w:val="center"/>
          </w:tcPr>
          <w:p w:rsidR="00897729" w:rsidRPr="008B15E1" w:rsidRDefault="00897729" w:rsidP="0048113A">
            <w:pPr>
              <w:ind w:firstLine="83"/>
              <w:jc w:val="center"/>
              <w:rPr>
                <w:rFonts w:ascii="Times New Roman" w:hAnsi="Times New Roman"/>
                <w:color w:val="000000"/>
                <w:lang w:eastAsia="ru-RU"/>
              </w:rPr>
            </w:pPr>
            <w:r>
              <w:rPr>
                <w:rFonts w:ascii="Times New Roman" w:hAnsi="Times New Roman"/>
                <w:color w:val="000000"/>
                <w:lang w:eastAsia="ru-RU"/>
              </w:rPr>
              <w:t>1825,6</w:t>
            </w:r>
          </w:p>
        </w:tc>
        <w:tc>
          <w:tcPr>
            <w:tcW w:w="540" w:type="pct"/>
            <w:tcBorders>
              <w:top w:val="nil"/>
              <w:left w:val="nil"/>
              <w:bottom w:val="single" w:sz="4" w:space="0" w:color="auto"/>
              <w:right w:val="single" w:sz="4" w:space="0" w:color="auto"/>
            </w:tcBorders>
            <w:vAlign w:val="center"/>
          </w:tcPr>
          <w:p w:rsidR="00897729" w:rsidRPr="008B15E1" w:rsidRDefault="00897729" w:rsidP="0048113A">
            <w:pPr>
              <w:ind w:firstLine="74"/>
              <w:jc w:val="center"/>
              <w:rPr>
                <w:rFonts w:ascii="Times New Roman" w:hAnsi="Times New Roman"/>
                <w:color w:val="000000"/>
                <w:lang w:eastAsia="ru-RU"/>
              </w:rPr>
            </w:pPr>
            <w:r>
              <w:rPr>
                <w:rFonts w:ascii="Times New Roman" w:hAnsi="Times New Roman"/>
                <w:color w:val="000000"/>
                <w:lang w:eastAsia="ru-RU"/>
              </w:rPr>
              <w:t>100,0</w:t>
            </w:r>
          </w:p>
        </w:tc>
      </w:tr>
      <w:tr w:rsidR="00897729" w:rsidRPr="008B15E1" w:rsidTr="007E4006">
        <w:trPr>
          <w:trHeight w:val="510"/>
        </w:trPr>
        <w:tc>
          <w:tcPr>
            <w:tcW w:w="1002" w:type="pct"/>
            <w:tcBorders>
              <w:top w:val="nil"/>
              <w:left w:val="single" w:sz="4" w:space="0" w:color="auto"/>
              <w:bottom w:val="single" w:sz="4" w:space="0" w:color="auto"/>
              <w:right w:val="single" w:sz="4" w:space="0" w:color="auto"/>
            </w:tcBorders>
            <w:shd w:val="clear" w:color="auto" w:fill="auto"/>
          </w:tcPr>
          <w:p w:rsidR="00897729" w:rsidRPr="008B15E1" w:rsidRDefault="00897729" w:rsidP="0048113A">
            <w:pPr>
              <w:ind w:firstLine="0"/>
              <w:rPr>
                <w:rFonts w:ascii="Times New Roman" w:hAnsi="Times New Roman"/>
                <w:color w:val="000000"/>
                <w:lang w:eastAsia="ru-RU"/>
              </w:rPr>
            </w:pPr>
            <w:r w:rsidRPr="008B15E1">
              <w:rPr>
                <w:rFonts w:ascii="Times New Roman" w:hAnsi="Times New Roman"/>
                <w:color w:val="000000"/>
                <w:lang w:eastAsia="ru-RU"/>
              </w:rPr>
              <w:t>Безвозмездные поступления</w:t>
            </w:r>
          </w:p>
        </w:tc>
        <w:tc>
          <w:tcPr>
            <w:tcW w:w="681"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
              <w:jc w:val="center"/>
              <w:rPr>
                <w:rFonts w:ascii="Times New Roman" w:hAnsi="Times New Roman"/>
                <w:color w:val="000000"/>
                <w:lang w:eastAsia="ru-RU"/>
              </w:rPr>
            </w:pPr>
            <w:r>
              <w:rPr>
                <w:rFonts w:ascii="Times New Roman" w:hAnsi="Times New Roman"/>
                <w:color w:val="000000"/>
                <w:lang w:eastAsia="ru-RU"/>
              </w:rPr>
              <w:t>3286,8</w:t>
            </w:r>
          </w:p>
        </w:tc>
        <w:tc>
          <w:tcPr>
            <w:tcW w:w="610"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0"/>
              <w:jc w:val="right"/>
              <w:rPr>
                <w:rFonts w:ascii="Times New Roman" w:hAnsi="Times New Roman"/>
                <w:color w:val="000000"/>
                <w:lang w:eastAsia="ru-RU"/>
              </w:rPr>
            </w:pPr>
            <w:r>
              <w:rPr>
                <w:rFonts w:ascii="Times New Roman" w:hAnsi="Times New Roman"/>
                <w:color w:val="000000"/>
                <w:lang w:eastAsia="ru-RU"/>
              </w:rPr>
              <w:t>3415,6</w:t>
            </w:r>
          </w:p>
        </w:tc>
        <w:tc>
          <w:tcPr>
            <w:tcW w:w="543"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8"/>
              <w:jc w:val="center"/>
              <w:rPr>
                <w:rFonts w:ascii="Times New Roman" w:hAnsi="Times New Roman"/>
                <w:color w:val="000000"/>
                <w:lang w:eastAsia="ru-RU"/>
              </w:rPr>
            </w:pPr>
            <w:r>
              <w:rPr>
                <w:rFonts w:ascii="Times New Roman" w:hAnsi="Times New Roman"/>
                <w:color w:val="000000"/>
                <w:lang w:eastAsia="ru-RU"/>
              </w:rPr>
              <w:t>103,9</w:t>
            </w: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105"/>
              <w:jc w:val="right"/>
              <w:rPr>
                <w:rFonts w:ascii="Times New Roman" w:hAnsi="Times New Roman"/>
                <w:color w:val="000000"/>
                <w:lang w:eastAsia="ru-RU"/>
              </w:rPr>
            </w:pPr>
            <w:r>
              <w:rPr>
                <w:rFonts w:ascii="Times New Roman" w:hAnsi="Times New Roman"/>
                <w:color w:val="000000"/>
                <w:lang w:eastAsia="ru-RU"/>
              </w:rPr>
              <w:t>2855,1</w:t>
            </w: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94"/>
              <w:jc w:val="center"/>
              <w:rPr>
                <w:rFonts w:ascii="Times New Roman" w:hAnsi="Times New Roman"/>
                <w:color w:val="000000"/>
                <w:lang w:eastAsia="ru-RU"/>
              </w:rPr>
            </w:pPr>
            <w:r>
              <w:rPr>
                <w:rFonts w:ascii="Times New Roman" w:hAnsi="Times New Roman"/>
                <w:color w:val="000000"/>
                <w:lang w:eastAsia="ru-RU"/>
              </w:rPr>
              <w:t>83,6</w:t>
            </w:r>
          </w:p>
        </w:tc>
        <w:tc>
          <w:tcPr>
            <w:tcW w:w="541" w:type="pct"/>
            <w:tcBorders>
              <w:top w:val="nil"/>
              <w:left w:val="nil"/>
              <w:bottom w:val="single" w:sz="4" w:space="0" w:color="auto"/>
              <w:right w:val="single" w:sz="4" w:space="0" w:color="auto"/>
            </w:tcBorders>
            <w:vAlign w:val="center"/>
          </w:tcPr>
          <w:p w:rsidR="00897729" w:rsidRPr="008B15E1" w:rsidRDefault="00897729" w:rsidP="0048113A">
            <w:pPr>
              <w:ind w:firstLine="83"/>
              <w:jc w:val="center"/>
              <w:rPr>
                <w:rFonts w:ascii="Times New Roman" w:hAnsi="Times New Roman"/>
                <w:color w:val="000000"/>
                <w:lang w:eastAsia="ru-RU"/>
              </w:rPr>
            </w:pPr>
            <w:r>
              <w:rPr>
                <w:rFonts w:ascii="Times New Roman" w:hAnsi="Times New Roman"/>
                <w:color w:val="000000"/>
                <w:lang w:eastAsia="ru-RU"/>
              </w:rPr>
              <w:t>2764,7</w:t>
            </w:r>
          </w:p>
        </w:tc>
        <w:tc>
          <w:tcPr>
            <w:tcW w:w="540" w:type="pct"/>
            <w:tcBorders>
              <w:top w:val="nil"/>
              <w:left w:val="nil"/>
              <w:bottom w:val="single" w:sz="4" w:space="0" w:color="auto"/>
              <w:right w:val="single" w:sz="4" w:space="0" w:color="auto"/>
            </w:tcBorders>
            <w:vAlign w:val="center"/>
          </w:tcPr>
          <w:p w:rsidR="00897729" w:rsidRPr="008B15E1" w:rsidRDefault="00897729" w:rsidP="0048113A">
            <w:pPr>
              <w:ind w:firstLine="74"/>
              <w:jc w:val="center"/>
              <w:rPr>
                <w:rFonts w:ascii="Times New Roman" w:hAnsi="Times New Roman"/>
                <w:color w:val="000000"/>
                <w:lang w:eastAsia="ru-RU"/>
              </w:rPr>
            </w:pPr>
            <w:r>
              <w:rPr>
                <w:rFonts w:ascii="Times New Roman" w:hAnsi="Times New Roman"/>
                <w:color w:val="000000"/>
                <w:lang w:eastAsia="ru-RU"/>
              </w:rPr>
              <w:t>96,8</w:t>
            </w:r>
          </w:p>
        </w:tc>
      </w:tr>
      <w:tr w:rsidR="00897729" w:rsidRPr="008B15E1" w:rsidTr="007E4006">
        <w:trPr>
          <w:trHeight w:val="255"/>
        </w:trPr>
        <w:tc>
          <w:tcPr>
            <w:tcW w:w="1002" w:type="pct"/>
            <w:tcBorders>
              <w:top w:val="nil"/>
              <w:left w:val="single" w:sz="4" w:space="0" w:color="auto"/>
              <w:bottom w:val="single" w:sz="4" w:space="0" w:color="auto"/>
              <w:right w:val="single" w:sz="4" w:space="0" w:color="auto"/>
            </w:tcBorders>
            <w:shd w:val="clear" w:color="auto" w:fill="auto"/>
          </w:tcPr>
          <w:p w:rsidR="00897729" w:rsidRPr="008B15E1" w:rsidRDefault="00897729" w:rsidP="0048113A">
            <w:pPr>
              <w:ind w:firstLine="0"/>
              <w:rPr>
                <w:rFonts w:ascii="Times New Roman" w:hAnsi="Times New Roman"/>
                <w:b/>
                <w:bCs/>
                <w:color w:val="000000"/>
                <w:lang w:eastAsia="ru-RU"/>
              </w:rPr>
            </w:pPr>
            <w:r w:rsidRPr="008B15E1">
              <w:rPr>
                <w:rFonts w:ascii="Times New Roman" w:hAnsi="Times New Roman"/>
                <w:b/>
                <w:bCs/>
                <w:color w:val="000000"/>
                <w:lang w:eastAsia="ru-RU"/>
              </w:rPr>
              <w:t>Итого доходов</w:t>
            </w:r>
          </w:p>
        </w:tc>
        <w:tc>
          <w:tcPr>
            <w:tcW w:w="681"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
              <w:jc w:val="center"/>
              <w:rPr>
                <w:rFonts w:ascii="Times New Roman" w:hAnsi="Times New Roman"/>
                <w:b/>
                <w:bCs/>
                <w:color w:val="000000"/>
                <w:lang w:eastAsia="ru-RU"/>
              </w:rPr>
            </w:pPr>
            <w:r>
              <w:rPr>
                <w:rFonts w:ascii="Times New Roman" w:hAnsi="Times New Roman"/>
                <w:b/>
                <w:bCs/>
                <w:color w:val="000000"/>
                <w:lang w:eastAsia="ru-RU"/>
              </w:rPr>
              <w:t>4584,4</w:t>
            </w:r>
          </w:p>
        </w:tc>
        <w:tc>
          <w:tcPr>
            <w:tcW w:w="610"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0"/>
              <w:jc w:val="right"/>
              <w:rPr>
                <w:rFonts w:ascii="Times New Roman" w:hAnsi="Times New Roman"/>
                <w:b/>
                <w:bCs/>
                <w:color w:val="000000"/>
                <w:lang w:eastAsia="ru-RU"/>
              </w:rPr>
            </w:pPr>
            <w:r>
              <w:rPr>
                <w:rFonts w:ascii="Times New Roman" w:hAnsi="Times New Roman"/>
                <w:b/>
                <w:bCs/>
                <w:color w:val="000000"/>
                <w:lang w:eastAsia="ru-RU"/>
              </w:rPr>
              <w:t>4933,5</w:t>
            </w:r>
          </w:p>
        </w:tc>
        <w:tc>
          <w:tcPr>
            <w:tcW w:w="543" w:type="pct"/>
            <w:tcBorders>
              <w:top w:val="nil"/>
              <w:left w:val="nil"/>
              <w:bottom w:val="single" w:sz="4" w:space="0" w:color="auto"/>
              <w:right w:val="single" w:sz="4" w:space="0" w:color="auto"/>
            </w:tcBorders>
            <w:shd w:val="clear" w:color="auto" w:fill="auto"/>
            <w:noWrap/>
            <w:vAlign w:val="center"/>
          </w:tcPr>
          <w:p w:rsidR="00897729" w:rsidRPr="008B15E1" w:rsidRDefault="00897729" w:rsidP="0048113A">
            <w:pPr>
              <w:ind w:firstLine="118"/>
              <w:jc w:val="center"/>
              <w:rPr>
                <w:rFonts w:ascii="Times New Roman" w:hAnsi="Times New Roman"/>
                <w:b/>
                <w:bCs/>
                <w:color w:val="000000"/>
                <w:lang w:eastAsia="ru-RU"/>
              </w:rPr>
            </w:pP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105"/>
              <w:jc w:val="right"/>
              <w:rPr>
                <w:rFonts w:ascii="Times New Roman" w:hAnsi="Times New Roman"/>
                <w:b/>
                <w:bCs/>
                <w:color w:val="000000"/>
                <w:lang w:eastAsia="ru-RU"/>
              </w:rPr>
            </w:pPr>
            <w:r>
              <w:rPr>
                <w:rFonts w:ascii="Times New Roman" w:hAnsi="Times New Roman"/>
                <w:b/>
                <w:bCs/>
                <w:color w:val="000000"/>
                <w:lang w:eastAsia="ru-RU"/>
              </w:rPr>
              <w:t>4679,7</w:t>
            </w:r>
          </w:p>
        </w:tc>
        <w:tc>
          <w:tcPr>
            <w:tcW w:w="542" w:type="pct"/>
            <w:tcBorders>
              <w:top w:val="nil"/>
              <w:left w:val="nil"/>
              <w:bottom w:val="single" w:sz="4" w:space="0" w:color="auto"/>
              <w:right w:val="single" w:sz="4" w:space="0" w:color="auto"/>
            </w:tcBorders>
            <w:vAlign w:val="center"/>
          </w:tcPr>
          <w:p w:rsidR="00897729" w:rsidRPr="008B15E1" w:rsidRDefault="00897729" w:rsidP="0048113A">
            <w:pPr>
              <w:ind w:firstLine="94"/>
              <w:jc w:val="center"/>
              <w:rPr>
                <w:rFonts w:ascii="Times New Roman" w:hAnsi="Times New Roman"/>
                <w:b/>
                <w:bCs/>
                <w:color w:val="000000"/>
                <w:lang w:eastAsia="ru-RU"/>
              </w:rPr>
            </w:pPr>
          </w:p>
        </w:tc>
        <w:tc>
          <w:tcPr>
            <w:tcW w:w="541" w:type="pct"/>
            <w:tcBorders>
              <w:top w:val="nil"/>
              <w:left w:val="nil"/>
              <w:bottom w:val="single" w:sz="4" w:space="0" w:color="auto"/>
              <w:right w:val="single" w:sz="4" w:space="0" w:color="auto"/>
            </w:tcBorders>
            <w:vAlign w:val="center"/>
          </w:tcPr>
          <w:p w:rsidR="00897729" w:rsidRPr="008B15E1" w:rsidRDefault="00897729" w:rsidP="0048113A">
            <w:pPr>
              <w:ind w:firstLine="83"/>
              <w:jc w:val="center"/>
              <w:rPr>
                <w:rFonts w:ascii="Times New Roman" w:hAnsi="Times New Roman"/>
                <w:b/>
                <w:bCs/>
                <w:color w:val="000000"/>
                <w:lang w:eastAsia="ru-RU"/>
              </w:rPr>
            </w:pPr>
            <w:r>
              <w:rPr>
                <w:rFonts w:ascii="Times New Roman" w:hAnsi="Times New Roman"/>
                <w:b/>
                <w:bCs/>
                <w:color w:val="000000"/>
                <w:lang w:eastAsia="ru-RU"/>
              </w:rPr>
              <w:t>4590,3</w:t>
            </w:r>
          </w:p>
        </w:tc>
        <w:tc>
          <w:tcPr>
            <w:tcW w:w="540" w:type="pct"/>
            <w:tcBorders>
              <w:top w:val="nil"/>
              <w:left w:val="nil"/>
              <w:bottom w:val="single" w:sz="4" w:space="0" w:color="auto"/>
              <w:right w:val="single" w:sz="4" w:space="0" w:color="auto"/>
            </w:tcBorders>
            <w:vAlign w:val="center"/>
          </w:tcPr>
          <w:p w:rsidR="00897729" w:rsidRPr="008B15E1" w:rsidRDefault="00897729" w:rsidP="0048113A">
            <w:pPr>
              <w:ind w:firstLine="74"/>
              <w:jc w:val="center"/>
              <w:rPr>
                <w:rFonts w:ascii="Times New Roman" w:hAnsi="Times New Roman"/>
                <w:b/>
                <w:bCs/>
                <w:color w:val="000000"/>
                <w:lang w:eastAsia="ru-RU"/>
              </w:rPr>
            </w:pPr>
          </w:p>
        </w:tc>
      </w:tr>
    </w:tbl>
    <w:p w:rsidR="00897729" w:rsidRDefault="00897729" w:rsidP="00897729">
      <w:pPr>
        <w:rPr>
          <w:rFonts w:ascii="Times New Roman" w:hAnsi="Times New Roman"/>
          <w:b/>
          <w:sz w:val="24"/>
        </w:rPr>
      </w:pPr>
    </w:p>
    <w:p w:rsidR="00897729" w:rsidRDefault="00897729" w:rsidP="00897729">
      <w:pPr>
        <w:ind w:firstLine="567"/>
        <w:rPr>
          <w:rFonts w:ascii="Times New Roman" w:hAnsi="Times New Roman"/>
          <w:sz w:val="24"/>
          <w:szCs w:val="24"/>
        </w:rPr>
      </w:pPr>
      <w:r>
        <w:rPr>
          <w:rFonts w:ascii="Times New Roman" w:hAnsi="Times New Roman"/>
          <w:sz w:val="26"/>
          <w:szCs w:val="26"/>
        </w:rPr>
        <w:t>П</w:t>
      </w:r>
      <w:r w:rsidRPr="009932A0">
        <w:rPr>
          <w:rFonts w:ascii="Times New Roman" w:hAnsi="Times New Roman"/>
          <w:sz w:val="26"/>
          <w:szCs w:val="26"/>
        </w:rPr>
        <w:t xml:space="preserve">редставленное </w:t>
      </w:r>
      <w:r>
        <w:rPr>
          <w:rFonts w:ascii="Times New Roman" w:hAnsi="Times New Roman"/>
          <w:sz w:val="26"/>
          <w:szCs w:val="26"/>
        </w:rPr>
        <w:t>выш</w:t>
      </w:r>
      <w:r w:rsidRPr="009932A0">
        <w:rPr>
          <w:rFonts w:ascii="Times New Roman" w:hAnsi="Times New Roman"/>
          <w:sz w:val="26"/>
          <w:szCs w:val="26"/>
        </w:rPr>
        <w:t xml:space="preserve">е сравнение позволяет сделать вывод, </w:t>
      </w:r>
      <w:r w:rsidRPr="008F6533">
        <w:rPr>
          <w:rFonts w:ascii="Times New Roman" w:hAnsi="Times New Roman"/>
          <w:sz w:val="26"/>
          <w:szCs w:val="26"/>
        </w:rPr>
        <w:t>что 20</w:t>
      </w:r>
      <w:r>
        <w:rPr>
          <w:rFonts w:ascii="Times New Roman" w:hAnsi="Times New Roman"/>
          <w:sz w:val="26"/>
          <w:szCs w:val="26"/>
        </w:rPr>
        <w:t>20</w:t>
      </w:r>
      <w:r w:rsidRPr="008F6533">
        <w:rPr>
          <w:rFonts w:ascii="Times New Roman" w:hAnsi="Times New Roman"/>
          <w:sz w:val="26"/>
          <w:szCs w:val="26"/>
        </w:rPr>
        <w:t xml:space="preserve"> год </w:t>
      </w:r>
      <w:r>
        <w:rPr>
          <w:rFonts w:ascii="Times New Roman" w:hAnsi="Times New Roman"/>
          <w:sz w:val="26"/>
          <w:szCs w:val="26"/>
        </w:rPr>
        <w:t>Онотское муниципальное образование</w:t>
      </w:r>
      <w:r w:rsidRPr="008F6533">
        <w:rPr>
          <w:rFonts w:ascii="Times New Roman" w:hAnsi="Times New Roman"/>
          <w:sz w:val="26"/>
          <w:szCs w:val="26"/>
        </w:rPr>
        <w:t xml:space="preserve"> начнет с доходами на </w:t>
      </w:r>
      <w:r>
        <w:rPr>
          <w:rFonts w:ascii="Times New Roman" w:hAnsi="Times New Roman"/>
          <w:sz w:val="26"/>
          <w:szCs w:val="26"/>
        </w:rPr>
        <w:t>349,1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r w:rsidRPr="008F6533">
        <w:rPr>
          <w:rFonts w:ascii="Times New Roman" w:hAnsi="Times New Roman"/>
          <w:sz w:val="26"/>
          <w:szCs w:val="26"/>
        </w:rPr>
        <w:t>превышающими принятые в декабре прошлого года.</w:t>
      </w:r>
      <w:r w:rsidRPr="00610E95">
        <w:rPr>
          <w:rFonts w:ascii="Times New Roman" w:hAnsi="Times New Roman"/>
          <w:sz w:val="24"/>
          <w:szCs w:val="24"/>
        </w:rPr>
        <w:t xml:space="preserve"> </w:t>
      </w:r>
    </w:p>
    <w:p w:rsidR="00897729" w:rsidRDefault="00897729" w:rsidP="00897729">
      <w:pPr>
        <w:ind w:firstLine="567"/>
        <w:rPr>
          <w:rFonts w:ascii="Times New Roman" w:hAnsi="Times New Roman"/>
          <w:sz w:val="26"/>
          <w:szCs w:val="26"/>
        </w:rPr>
      </w:pPr>
      <w:r w:rsidRPr="00610E95">
        <w:rPr>
          <w:rFonts w:ascii="Times New Roman" w:hAnsi="Times New Roman"/>
          <w:sz w:val="26"/>
          <w:szCs w:val="26"/>
        </w:rPr>
        <w:t xml:space="preserve">Увеличение  налоговых, неналоговых доходов в 2020 году по сравнению с 2019 годом обусловлено приростом по земельному и имущественному налогу. Плановый период 2021 и 2022 годов запланирован с применением индекса-дефлятора по годам. </w:t>
      </w:r>
    </w:p>
    <w:p w:rsidR="00897729" w:rsidRPr="00610E95" w:rsidRDefault="00897729" w:rsidP="00897729">
      <w:pPr>
        <w:ind w:firstLine="567"/>
        <w:jc w:val="center"/>
        <w:rPr>
          <w:rFonts w:ascii="Times New Roman" w:hAnsi="Times New Roman"/>
          <w:b/>
          <w:caps/>
          <w:sz w:val="26"/>
          <w:szCs w:val="26"/>
        </w:rPr>
      </w:pPr>
      <w:r w:rsidRPr="00610E95">
        <w:rPr>
          <w:rFonts w:ascii="Times New Roman" w:hAnsi="Times New Roman"/>
          <w:b/>
          <w:caps/>
          <w:sz w:val="26"/>
          <w:szCs w:val="26"/>
        </w:rPr>
        <w:t>Особенности планирования поступлений в местный бюджет по отдельным видам доходов</w:t>
      </w:r>
    </w:p>
    <w:p w:rsidR="00897729" w:rsidRPr="00610E95" w:rsidRDefault="00897729" w:rsidP="00897729">
      <w:pPr>
        <w:pStyle w:val="a7"/>
        <w:ind w:firstLine="567"/>
        <w:rPr>
          <w:i/>
          <w:sz w:val="26"/>
          <w:szCs w:val="26"/>
        </w:rPr>
      </w:pPr>
      <w:r w:rsidRPr="00610E95">
        <w:rPr>
          <w:i/>
          <w:sz w:val="26"/>
          <w:szCs w:val="26"/>
        </w:rPr>
        <w:t>Налог на доходы физических лиц</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Поступления налога на доходы физических лиц на 2020 год рассчитан исходя из фактического поступления налога в отчетном году по форме 5-НДФЛ и по состоянию на последнюю отчетную дату текущего года по форме 7-НДФЛ, динамики поступления налога в бюджет, с применением индекса-дефлятора по годам. Общий объем поступлений запланирован:</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554,9</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 xml:space="preserve">592,0 </w:t>
      </w:r>
      <w:r w:rsidRPr="00610E95">
        <w:rPr>
          <w:rFonts w:ascii="Times New Roman" w:hAnsi="Times New Roman"/>
          <w:sz w:val="26"/>
          <w:szCs w:val="26"/>
        </w:rPr>
        <w:t>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2022 год в объеме </w:t>
      </w:r>
      <w:r>
        <w:rPr>
          <w:rFonts w:ascii="Times New Roman" w:hAnsi="Times New Roman"/>
          <w:sz w:val="26"/>
          <w:szCs w:val="26"/>
        </w:rPr>
        <w:t>592,0</w:t>
      </w:r>
      <w:r w:rsidRPr="00610E95">
        <w:rPr>
          <w:rFonts w:ascii="Times New Roman" w:hAnsi="Times New Roman"/>
          <w:sz w:val="26"/>
          <w:szCs w:val="26"/>
        </w:rPr>
        <w:t xml:space="preserve"> тыс. рублей.</w:t>
      </w:r>
    </w:p>
    <w:p w:rsidR="00897729" w:rsidRPr="00610E95" w:rsidRDefault="00897729" w:rsidP="00897729">
      <w:pPr>
        <w:ind w:firstLine="567"/>
        <w:rPr>
          <w:rStyle w:val="a9"/>
          <w:rFonts w:ascii="Times New Roman" w:hAnsi="Times New Roman"/>
          <w:bCs/>
          <w:i/>
          <w:sz w:val="26"/>
          <w:szCs w:val="26"/>
        </w:rPr>
      </w:pPr>
      <w:r w:rsidRPr="00610E95">
        <w:rPr>
          <w:rStyle w:val="a9"/>
          <w:rFonts w:ascii="Times New Roman" w:hAnsi="Times New Roman"/>
          <w:bCs/>
          <w:i/>
          <w:sz w:val="26"/>
          <w:szCs w:val="26"/>
        </w:rPr>
        <w:t>Налоги на товары (работы, услуги), реализуемые на территории Российской Федерации</w:t>
      </w:r>
    </w:p>
    <w:p w:rsidR="00897729" w:rsidRDefault="00897729" w:rsidP="00897729">
      <w:pPr>
        <w:ind w:firstLine="567"/>
        <w:rPr>
          <w:rFonts w:ascii="Times New Roman" w:hAnsi="Times New Roman"/>
          <w:sz w:val="26"/>
          <w:szCs w:val="26"/>
        </w:rPr>
      </w:pPr>
      <w:proofErr w:type="gramStart"/>
      <w:r w:rsidRPr="00610E95">
        <w:rPr>
          <w:rFonts w:ascii="Times New Roman" w:hAnsi="Times New Roman"/>
          <w:sz w:val="26"/>
          <w:szCs w:val="26"/>
        </w:rPr>
        <w:t>Акцизы по подакцизным товарам (продукции), производимым на территории Российской Федерации – итоговые суммы по годам взяты с сайта министерства финансов Иркутской области (раздел межбюджетные трансферты) информация об объемах доходов от уплаты акцизов на нефтепродукты, подлежащие распределению местным бюджетам с учетом дифференцированных нормативов отчислений в местные бюджеты (проект закона Иркутской области "О внесении изменений в отдельные законы Иркутской области" (в части установления</w:t>
      </w:r>
      <w:proofErr w:type="gramEnd"/>
      <w:r w:rsidRPr="00610E95">
        <w:rPr>
          <w:rFonts w:ascii="Times New Roman" w:hAnsi="Times New Roman"/>
          <w:sz w:val="26"/>
          <w:szCs w:val="26"/>
        </w:rPr>
        <w:t xml:space="preserve"> нормативов в местные бюджеты в размере 15 процентов доходов от акцизов на нефтепродукты) (расчет министерства финансов Иркутской области). </w:t>
      </w:r>
    </w:p>
    <w:p w:rsidR="00897729" w:rsidRPr="00610E95" w:rsidRDefault="00897729" w:rsidP="00897729">
      <w:pPr>
        <w:ind w:firstLine="567"/>
        <w:rPr>
          <w:rFonts w:ascii="Times New Roman" w:hAnsi="Times New Roman"/>
          <w:sz w:val="26"/>
          <w:szCs w:val="26"/>
        </w:rPr>
      </w:pPr>
      <w:r w:rsidRPr="007969AC">
        <w:rPr>
          <w:rFonts w:ascii="Times New Roman" w:hAnsi="Times New Roman"/>
          <w:b/>
          <w:i/>
          <w:sz w:val="26"/>
          <w:szCs w:val="26"/>
        </w:rPr>
        <w:t>Единый сельскохозяйственный налог</w:t>
      </w:r>
      <w:r>
        <w:rPr>
          <w:rFonts w:ascii="Times New Roman" w:hAnsi="Times New Roman"/>
          <w:sz w:val="26"/>
          <w:szCs w:val="26"/>
        </w:rPr>
        <w:t xml:space="preserve"> по 0,4 тыс</w:t>
      </w:r>
      <w:proofErr w:type="gramStart"/>
      <w:r>
        <w:rPr>
          <w:rFonts w:ascii="Times New Roman" w:hAnsi="Times New Roman"/>
          <w:sz w:val="26"/>
          <w:szCs w:val="26"/>
        </w:rPr>
        <w:t>.р</w:t>
      </w:r>
      <w:proofErr w:type="gramEnd"/>
      <w:r>
        <w:rPr>
          <w:rFonts w:ascii="Times New Roman" w:hAnsi="Times New Roman"/>
          <w:sz w:val="26"/>
          <w:szCs w:val="26"/>
        </w:rPr>
        <w:t>уб. на 2020-2022 годы.</w:t>
      </w:r>
    </w:p>
    <w:p w:rsidR="00897729" w:rsidRPr="00610E95" w:rsidRDefault="00897729" w:rsidP="00897729">
      <w:pPr>
        <w:ind w:firstLine="567"/>
        <w:rPr>
          <w:rFonts w:ascii="Times New Roman" w:hAnsi="Times New Roman"/>
          <w:b/>
          <w:i/>
          <w:sz w:val="26"/>
          <w:szCs w:val="26"/>
        </w:rPr>
      </w:pPr>
      <w:r w:rsidRPr="00610E95">
        <w:rPr>
          <w:rFonts w:ascii="Times New Roman" w:hAnsi="Times New Roman"/>
          <w:b/>
          <w:i/>
          <w:sz w:val="26"/>
          <w:szCs w:val="26"/>
        </w:rPr>
        <w:t>Налоги на имущество</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Налог на имущество физических лиц и земельный налог с физических лиц – рассчитан исходя из сумм фактически исчисленного к уплате налога (отчет по форме 5-МН) с учетом изменения законодательства и сумм недоимки по налогам на имущество физических лиц и земельного налога и с применением индекса-дефлятора по годам. Земельный налог с организаций ожидается от уплаты налога бюджетными учреждениями, расположенными на территории </w:t>
      </w:r>
      <w:r>
        <w:rPr>
          <w:rFonts w:ascii="Times New Roman" w:hAnsi="Times New Roman"/>
          <w:sz w:val="26"/>
          <w:szCs w:val="26"/>
        </w:rPr>
        <w:t>Онотского</w:t>
      </w:r>
      <w:r w:rsidRPr="00610E95">
        <w:rPr>
          <w:rFonts w:ascii="Times New Roman" w:hAnsi="Times New Roman"/>
          <w:sz w:val="26"/>
          <w:szCs w:val="26"/>
        </w:rPr>
        <w:t xml:space="preserve"> МО, для расчета суммы на плановый период применен индекс-дефлятор.</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Налог на имущество физических лиц:</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93,1</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97,9</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2022 год в объеме </w:t>
      </w:r>
      <w:r>
        <w:rPr>
          <w:rFonts w:ascii="Times New Roman" w:hAnsi="Times New Roman"/>
          <w:sz w:val="26"/>
          <w:szCs w:val="26"/>
        </w:rPr>
        <w:t>97,9</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lang w:eastAsia="ru-RU"/>
        </w:rPr>
      </w:pPr>
      <w:r w:rsidRPr="00610E95">
        <w:rPr>
          <w:rFonts w:ascii="Times New Roman" w:hAnsi="Times New Roman"/>
          <w:sz w:val="26"/>
          <w:szCs w:val="26"/>
          <w:lang w:eastAsia="ru-RU"/>
        </w:rPr>
        <w:t>Земельный налог с организаций: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113,0</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115,0</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lang w:eastAsia="ru-RU"/>
        </w:rPr>
      </w:pPr>
      <w:r w:rsidRPr="00610E95">
        <w:rPr>
          <w:rFonts w:ascii="Times New Roman" w:hAnsi="Times New Roman"/>
          <w:sz w:val="26"/>
          <w:szCs w:val="26"/>
        </w:rPr>
        <w:t xml:space="preserve">2022 год в объеме </w:t>
      </w:r>
      <w:r>
        <w:rPr>
          <w:rFonts w:ascii="Times New Roman" w:hAnsi="Times New Roman"/>
          <w:sz w:val="26"/>
          <w:szCs w:val="26"/>
        </w:rPr>
        <w:t>116,0</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Земельный налог с физических лиц</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61,</w:t>
      </w:r>
      <w:r w:rsidRPr="00610E95">
        <w:rPr>
          <w:rFonts w:ascii="Times New Roman" w:hAnsi="Times New Roman"/>
          <w:sz w:val="26"/>
          <w:szCs w:val="26"/>
        </w:rPr>
        <w:t>5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64,0</w:t>
      </w:r>
      <w:r w:rsidRPr="00610E95">
        <w:rPr>
          <w:rFonts w:ascii="Times New Roman" w:hAnsi="Times New Roman"/>
          <w:sz w:val="26"/>
          <w:szCs w:val="26"/>
        </w:rPr>
        <w:t xml:space="preserve"> тыс. рублей;</w:t>
      </w:r>
    </w:p>
    <w:p w:rsidR="00897729"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2022 год в объеме </w:t>
      </w:r>
      <w:r>
        <w:rPr>
          <w:rFonts w:ascii="Times New Roman" w:hAnsi="Times New Roman"/>
          <w:sz w:val="26"/>
          <w:szCs w:val="26"/>
        </w:rPr>
        <w:t>64,0</w:t>
      </w:r>
      <w:r w:rsidRPr="00610E95">
        <w:rPr>
          <w:rFonts w:ascii="Times New Roman" w:hAnsi="Times New Roman"/>
          <w:sz w:val="26"/>
          <w:szCs w:val="26"/>
        </w:rPr>
        <w:t xml:space="preserve"> тыс. рублей.</w:t>
      </w:r>
    </w:p>
    <w:p w:rsidR="00897729" w:rsidRDefault="00897729" w:rsidP="00897729">
      <w:pPr>
        <w:ind w:firstLine="567"/>
        <w:rPr>
          <w:rFonts w:ascii="Times New Roman" w:hAnsi="Times New Roman"/>
          <w:b/>
          <w:sz w:val="26"/>
          <w:szCs w:val="26"/>
          <w:lang w:eastAsia="ru-RU"/>
        </w:rPr>
      </w:pPr>
      <w:r w:rsidRPr="007969AC">
        <w:rPr>
          <w:rFonts w:ascii="Times New Roman" w:hAnsi="Times New Roman"/>
          <w:b/>
          <w:sz w:val="26"/>
          <w:szCs w:val="26"/>
          <w:lang w:eastAsia="ru-RU"/>
        </w:rPr>
        <w:t>ДОХОДЫ ОТ ИСПОЛЬЗОВАНИЯ ИМУЩЕСТВА, НАХОДЯЩЕГОСЯ В ГОСУДАРСТВЕННОЙ И МУНИЦИПАЛЬНОЙ СОБСТВЕННОСТИ</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3,6</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3,6</w:t>
      </w:r>
      <w:r w:rsidRPr="00610E95">
        <w:rPr>
          <w:rFonts w:ascii="Times New Roman" w:hAnsi="Times New Roman"/>
          <w:sz w:val="26"/>
          <w:szCs w:val="26"/>
        </w:rPr>
        <w:t xml:space="preserve"> тыс. рублей;</w:t>
      </w:r>
    </w:p>
    <w:p w:rsidR="00897729" w:rsidRPr="007969AC"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2022 год в объеме </w:t>
      </w:r>
      <w:r>
        <w:rPr>
          <w:rFonts w:ascii="Times New Roman" w:hAnsi="Times New Roman"/>
          <w:sz w:val="26"/>
          <w:szCs w:val="26"/>
        </w:rPr>
        <w:t>3,6 тыс. рублей.</w:t>
      </w:r>
    </w:p>
    <w:p w:rsidR="00897729" w:rsidRPr="00610E95" w:rsidRDefault="00897729" w:rsidP="00897729">
      <w:pPr>
        <w:pStyle w:val="a7"/>
        <w:ind w:firstLine="567"/>
        <w:rPr>
          <w:i/>
          <w:sz w:val="26"/>
          <w:szCs w:val="26"/>
        </w:rPr>
      </w:pPr>
      <w:r w:rsidRPr="00610E95">
        <w:rPr>
          <w:i/>
          <w:sz w:val="26"/>
          <w:szCs w:val="26"/>
        </w:rPr>
        <w:t>Неналоговые доходы</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Поступления </w:t>
      </w:r>
      <w:r w:rsidRPr="00610E95">
        <w:rPr>
          <w:rFonts w:ascii="Times New Roman" w:hAnsi="Times New Roman"/>
          <w:b/>
          <w:i/>
          <w:sz w:val="26"/>
          <w:szCs w:val="26"/>
        </w:rPr>
        <w:t>доходов от оказания платных услуг</w:t>
      </w:r>
      <w:r w:rsidRPr="00610E95">
        <w:rPr>
          <w:rFonts w:ascii="Times New Roman" w:hAnsi="Times New Roman"/>
          <w:sz w:val="26"/>
          <w:szCs w:val="26"/>
        </w:rPr>
        <w:t xml:space="preserve"> казенными учреждениями и доходами от нотариальных действий запланированы </w:t>
      </w:r>
      <w:r>
        <w:rPr>
          <w:rFonts w:ascii="Times New Roman" w:hAnsi="Times New Roman"/>
          <w:sz w:val="26"/>
          <w:szCs w:val="26"/>
        </w:rPr>
        <w:t>в следующих объемах</w:t>
      </w:r>
      <w:r w:rsidRPr="00610E95">
        <w:rPr>
          <w:rFonts w:ascii="Times New Roman" w:hAnsi="Times New Roman"/>
          <w:sz w:val="26"/>
          <w:szCs w:val="26"/>
        </w:rPr>
        <w:t>:</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2020 год в объеме </w:t>
      </w:r>
      <w:r>
        <w:rPr>
          <w:rFonts w:ascii="Times New Roman" w:hAnsi="Times New Roman"/>
          <w:sz w:val="26"/>
          <w:szCs w:val="26"/>
        </w:rPr>
        <w:t>18,5</w:t>
      </w:r>
      <w:r w:rsidRPr="00610E95">
        <w:rPr>
          <w:rFonts w:ascii="Times New Roman" w:hAnsi="Times New Roman"/>
          <w:sz w:val="26"/>
          <w:szCs w:val="26"/>
        </w:rPr>
        <w:t xml:space="preserve"> тыс. рублей; </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2021 год в объеме </w:t>
      </w:r>
      <w:r>
        <w:rPr>
          <w:rFonts w:ascii="Times New Roman" w:hAnsi="Times New Roman"/>
          <w:sz w:val="26"/>
          <w:szCs w:val="26"/>
        </w:rPr>
        <w:t>19,5</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2022 год в объеме </w:t>
      </w:r>
      <w:r>
        <w:rPr>
          <w:rFonts w:ascii="Times New Roman" w:hAnsi="Times New Roman"/>
          <w:sz w:val="26"/>
          <w:szCs w:val="26"/>
        </w:rPr>
        <w:t>19,5</w:t>
      </w:r>
      <w:r w:rsidRPr="00610E95">
        <w:rPr>
          <w:rFonts w:ascii="Times New Roman" w:hAnsi="Times New Roman"/>
          <w:sz w:val="26"/>
          <w:szCs w:val="26"/>
        </w:rPr>
        <w:t xml:space="preserve"> тыс. рублей.</w:t>
      </w:r>
    </w:p>
    <w:p w:rsidR="00897729" w:rsidRPr="00610E95" w:rsidRDefault="00897729" w:rsidP="00897729">
      <w:pPr>
        <w:ind w:firstLine="567"/>
        <w:rPr>
          <w:rFonts w:ascii="Times New Roman" w:hAnsi="Times New Roman"/>
          <w:sz w:val="26"/>
          <w:szCs w:val="26"/>
        </w:rPr>
      </w:pPr>
      <w:r w:rsidRPr="00610E95">
        <w:rPr>
          <w:rFonts w:ascii="Times New Roman" w:hAnsi="Times New Roman"/>
          <w:sz w:val="26"/>
          <w:szCs w:val="26"/>
        </w:rPr>
        <w:t xml:space="preserve">Предусмотрена доходная статья </w:t>
      </w:r>
      <w:r w:rsidRPr="007969AC">
        <w:rPr>
          <w:rFonts w:ascii="Times New Roman" w:hAnsi="Times New Roman"/>
          <w:b/>
          <w:i/>
          <w:sz w:val="26"/>
          <w:szCs w:val="26"/>
          <w:lang w:eastAsia="ru-RU"/>
        </w:rPr>
        <w:t>ШТРАФЫ, САНКЦИИ, ВОЗМЕЩЕНИЕ УЩЕРБА</w:t>
      </w:r>
      <w:r w:rsidRPr="00610E95">
        <w:rPr>
          <w:rFonts w:ascii="Times New Roman" w:hAnsi="Times New Roman"/>
          <w:b/>
          <w:i/>
          <w:sz w:val="26"/>
          <w:szCs w:val="26"/>
          <w:lang w:eastAsia="ru-RU"/>
        </w:rPr>
        <w:t xml:space="preserve">   </w:t>
      </w:r>
      <w:r w:rsidRPr="00610E95">
        <w:rPr>
          <w:rFonts w:ascii="Times New Roman" w:hAnsi="Times New Roman"/>
          <w:sz w:val="26"/>
          <w:szCs w:val="26"/>
          <w:lang w:eastAsia="ru-RU"/>
        </w:rPr>
        <w:t>по  0,5 тыс. рублей на 2020 – 2022 годы.</w:t>
      </w:r>
    </w:p>
    <w:p w:rsidR="00897729" w:rsidRPr="00610E95" w:rsidRDefault="00897729" w:rsidP="00897729">
      <w:pPr>
        <w:ind w:firstLine="567"/>
        <w:rPr>
          <w:rFonts w:ascii="Times New Roman" w:hAnsi="Times New Roman"/>
          <w:sz w:val="26"/>
          <w:szCs w:val="26"/>
        </w:rPr>
      </w:pPr>
    </w:p>
    <w:p w:rsidR="00897729" w:rsidRDefault="00897729" w:rsidP="00897729">
      <w:pPr>
        <w:ind w:firstLine="567"/>
        <w:rPr>
          <w:rFonts w:ascii="Times New Roman" w:hAnsi="Times New Roman"/>
          <w:sz w:val="26"/>
          <w:szCs w:val="26"/>
        </w:rPr>
      </w:pPr>
    </w:p>
    <w:p w:rsidR="00897729" w:rsidRDefault="00897729" w:rsidP="00897729">
      <w:pPr>
        <w:ind w:firstLine="708"/>
        <w:rPr>
          <w:rFonts w:ascii="Times New Roman" w:hAnsi="Times New Roman"/>
          <w:sz w:val="26"/>
          <w:szCs w:val="26"/>
        </w:rPr>
      </w:pPr>
      <w:r w:rsidRPr="0018611B">
        <w:rPr>
          <w:rFonts w:ascii="Times New Roman" w:hAnsi="Times New Roman"/>
          <w:b/>
          <w:i/>
          <w:sz w:val="26"/>
          <w:szCs w:val="26"/>
        </w:rPr>
        <w:t>Безвозмездные поступления</w:t>
      </w:r>
    </w:p>
    <w:p w:rsidR="00897729" w:rsidRPr="00450404" w:rsidRDefault="00897729" w:rsidP="00897729">
      <w:pPr>
        <w:ind w:firstLine="708"/>
        <w:rPr>
          <w:rFonts w:ascii="Times New Roman" w:hAnsi="Times New Roman"/>
          <w:sz w:val="26"/>
          <w:szCs w:val="26"/>
        </w:rPr>
      </w:pPr>
      <w:r>
        <w:rPr>
          <w:rFonts w:ascii="Times New Roman" w:hAnsi="Times New Roman"/>
          <w:sz w:val="26"/>
          <w:szCs w:val="26"/>
        </w:rPr>
        <w:t>Объем б</w:t>
      </w:r>
      <w:r w:rsidRPr="009932A0">
        <w:rPr>
          <w:rFonts w:ascii="Times New Roman" w:hAnsi="Times New Roman"/>
          <w:sz w:val="26"/>
          <w:szCs w:val="26"/>
        </w:rPr>
        <w:t>езвозмездных поступлений</w:t>
      </w:r>
      <w:r>
        <w:rPr>
          <w:rFonts w:ascii="Times New Roman" w:hAnsi="Times New Roman"/>
          <w:sz w:val="26"/>
          <w:szCs w:val="26"/>
        </w:rPr>
        <w:t xml:space="preserve"> в бюджет Онотского муниципального образования на 2020 год и на плановый период 2021 и 2022 годов определен </w:t>
      </w:r>
      <w:r w:rsidRPr="009932A0">
        <w:rPr>
          <w:rFonts w:ascii="Times New Roman" w:hAnsi="Times New Roman"/>
          <w:sz w:val="26"/>
          <w:szCs w:val="26"/>
        </w:rPr>
        <w:t xml:space="preserve">в соответствии </w:t>
      </w:r>
      <w:r w:rsidRPr="00450404">
        <w:rPr>
          <w:rFonts w:ascii="Times New Roman" w:hAnsi="Times New Roman"/>
          <w:sz w:val="26"/>
          <w:szCs w:val="26"/>
        </w:rPr>
        <w:t>с проектом Закона Иркутской области "Об областном бюджете на 20</w:t>
      </w:r>
      <w:r>
        <w:rPr>
          <w:rFonts w:ascii="Times New Roman" w:hAnsi="Times New Roman"/>
          <w:sz w:val="26"/>
          <w:szCs w:val="26"/>
        </w:rPr>
        <w:t>20</w:t>
      </w:r>
      <w:r w:rsidRPr="00450404">
        <w:rPr>
          <w:rFonts w:ascii="Times New Roman" w:hAnsi="Times New Roman"/>
          <w:sz w:val="26"/>
          <w:szCs w:val="26"/>
        </w:rPr>
        <w:t xml:space="preserve"> год и плановый период 20</w:t>
      </w:r>
      <w:r>
        <w:rPr>
          <w:rFonts w:ascii="Times New Roman" w:hAnsi="Times New Roman"/>
          <w:sz w:val="26"/>
          <w:szCs w:val="26"/>
        </w:rPr>
        <w:t>21</w:t>
      </w:r>
      <w:r w:rsidRPr="00450404">
        <w:rPr>
          <w:rFonts w:ascii="Times New Roman" w:hAnsi="Times New Roman"/>
          <w:sz w:val="26"/>
          <w:szCs w:val="26"/>
        </w:rPr>
        <w:t>-20</w:t>
      </w:r>
      <w:r>
        <w:rPr>
          <w:rFonts w:ascii="Times New Roman" w:hAnsi="Times New Roman"/>
          <w:sz w:val="26"/>
          <w:szCs w:val="26"/>
        </w:rPr>
        <w:t>22</w:t>
      </w:r>
      <w:r w:rsidRPr="00450404">
        <w:rPr>
          <w:rFonts w:ascii="Times New Roman" w:hAnsi="Times New Roman"/>
          <w:sz w:val="26"/>
          <w:szCs w:val="26"/>
        </w:rPr>
        <w:t xml:space="preserve"> годы", и представ</w:t>
      </w:r>
      <w:r>
        <w:rPr>
          <w:rFonts w:ascii="Times New Roman" w:hAnsi="Times New Roman"/>
          <w:sz w:val="26"/>
          <w:szCs w:val="26"/>
        </w:rPr>
        <w:t>лен в таблице 2</w:t>
      </w:r>
      <w:r w:rsidRPr="00450404">
        <w:rPr>
          <w:rFonts w:ascii="Times New Roman" w:hAnsi="Times New Roman"/>
          <w:sz w:val="26"/>
          <w:szCs w:val="26"/>
        </w:rPr>
        <w:t>.</w:t>
      </w:r>
    </w:p>
    <w:p w:rsidR="00897729" w:rsidRPr="008B15E1" w:rsidRDefault="00897729" w:rsidP="00897729">
      <w:pPr>
        <w:ind w:left="6000"/>
        <w:rPr>
          <w:rFonts w:ascii="Times New Roman" w:hAnsi="Times New Roman"/>
        </w:rPr>
      </w:pPr>
      <w:r>
        <w:rPr>
          <w:rFonts w:ascii="Times New Roman" w:hAnsi="Times New Roman"/>
        </w:rPr>
        <w:t>Таблица 2</w:t>
      </w:r>
      <w:r w:rsidRPr="00450404">
        <w:rPr>
          <w:rFonts w:ascii="Times New Roman" w:hAnsi="Times New Roman"/>
        </w:rPr>
        <w:t>. Объем безвозмездных</w:t>
      </w:r>
      <w:r>
        <w:rPr>
          <w:rFonts w:ascii="Times New Roman" w:hAnsi="Times New Roman"/>
        </w:rPr>
        <w:t xml:space="preserve"> поступлений в бюджет поселения  в 2019-2022 гг</w:t>
      </w:r>
      <w:r w:rsidRPr="008B15E1">
        <w:rPr>
          <w:rFonts w:ascii="Times New Roman" w:hAnsi="Times New Roman"/>
        </w:rPr>
        <w:t>.</w:t>
      </w:r>
    </w:p>
    <w:tbl>
      <w:tblPr>
        <w:tblW w:w="5000" w:type="pct"/>
        <w:tblLayout w:type="fixed"/>
        <w:tblLook w:val="04A0"/>
      </w:tblPr>
      <w:tblGrid>
        <w:gridCol w:w="2125"/>
        <w:gridCol w:w="1437"/>
        <w:gridCol w:w="1295"/>
        <w:gridCol w:w="1147"/>
        <w:gridCol w:w="1145"/>
        <w:gridCol w:w="1145"/>
        <w:gridCol w:w="1143"/>
        <w:gridCol w:w="1126"/>
      </w:tblGrid>
      <w:tr w:rsidR="00897729" w:rsidRPr="00F6439A" w:rsidTr="007E4006">
        <w:trPr>
          <w:trHeight w:val="255"/>
          <w:tblHeader/>
        </w:trPr>
        <w:tc>
          <w:tcPr>
            <w:tcW w:w="1006" w:type="pct"/>
            <w:tcBorders>
              <w:top w:val="single" w:sz="4" w:space="0" w:color="auto"/>
              <w:left w:val="single" w:sz="4" w:space="0" w:color="auto"/>
              <w:bottom w:val="single" w:sz="4" w:space="0" w:color="auto"/>
              <w:right w:val="single" w:sz="4" w:space="0" w:color="auto"/>
            </w:tcBorders>
            <w:shd w:val="clear" w:color="auto" w:fill="D99594"/>
            <w:vAlign w:val="center"/>
          </w:tcPr>
          <w:p w:rsidR="00897729" w:rsidRPr="00F6439A" w:rsidRDefault="00897729" w:rsidP="007E4006">
            <w:pPr>
              <w:jc w:val="center"/>
              <w:rPr>
                <w:rFonts w:ascii="Times New Roman" w:hAnsi="Times New Roman"/>
                <w:b/>
                <w:bCs/>
                <w:color w:val="000000"/>
                <w:lang w:eastAsia="ru-RU"/>
              </w:rPr>
            </w:pPr>
            <w:r w:rsidRPr="00F6439A">
              <w:rPr>
                <w:rFonts w:ascii="Times New Roman" w:hAnsi="Times New Roman"/>
                <w:b/>
                <w:bCs/>
                <w:color w:val="000000"/>
                <w:lang w:eastAsia="ru-RU"/>
              </w:rPr>
              <w:t>Показатель</w:t>
            </w:r>
          </w:p>
        </w:tc>
        <w:tc>
          <w:tcPr>
            <w:tcW w:w="680"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П</w:t>
            </w:r>
            <w:r>
              <w:rPr>
                <w:rFonts w:ascii="Times New Roman" w:hAnsi="Times New Roman"/>
                <w:b/>
                <w:bCs/>
                <w:color w:val="000000"/>
                <w:lang w:eastAsia="ru-RU"/>
              </w:rPr>
              <w:t>лан</w:t>
            </w:r>
            <w:r w:rsidRPr="00F6439A">
              <w:rPr>
                <w:rFonts w:ascii="Times New Roman" w:hAnsi="Times New Roman"/>
                <w:b/>
                <w:bCs/>
                <w:color w:val="000000"/>
                <w:lang w:eastAsia="ru-RU"/>
              </w:rPr>
              <w:t xml:space="preserve"> бюджета на 20</w:t>
            </w:r>
            <w:r>
              <w:rPr>
                <w:rFonts w:ascii="Times New Roman" w:hAnsi="Times New Roman"/>
                <w:b/>
                <w:bCs/>
                <w:color w:val="000000"/>
                <w:lang w:eastAsia="ru-RU"/>
              </w:rPr>
              <w:t>19</w:t>
            </w:r>
            <w:r w:rsidRPr="00F6439A">
              <w:rPr>
                <w:rFonts w:ascii="Times New Roman" w:hAnsi="Times New Roman"/>
                <w:b/>
                <w:bCs/>
                <w:color w:val="000000"/>
                <w:lang w:eastAsia="ru-RU"/>
              </w:rPr>
              <w:t xml:space="preserve"> год</w:t>
            </w:r>
          </w:p>
        </w:tc>
        <w:tc>
          <w:tcPr>
            <w:tcW w:w="613"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w:t>
            </w:r>
            <w:r>
              <w:rPr>
                <w:rFonts w:ascii="Times New Roman" w:hAnsi="Times New Roman"/>
                <w:b/>
                <w:bCs/>
                <w:color w:val="000000"/>
                <w:lang w:eastAsia="ru-RU"/>
              </w:rPr>
              <w:t xml:space="preserve">20 </w:t>
            </w:r>
            <w:r w:rsidRPr="00F6439A">
              <w:rPr>
                <w:rFonts w:ascii="Times New Roman" w:hAnsi="Times New Roman"/>
                <w:b/>
                <w:bCs/>
                <w:color w:val="000000"/>
                <w:lang w:eastAsia="ru-RU"/>
              </w:rPr>
              <w:t>год</w:t>
            </w:r>
          </w:p>
        </w:tc>
        <w:tc>
          <w:tcPr>
            <w:tcW w:w="543" w:type="pct"/>
            <w:tcBorders>
              <w:top w:val="single" w:sz="4" w:space="0" w:color="auto"/>
              <w:left w:val="nil"/>
              <w:bottom w:val="single" w:sz="4" w:space="0" w:color="auto"/>
              <w:right w:val="single" w:sz="4" w:space="0" w:color="auto"/>
            </w:tcBorders>
            <w:shd w:val="clear" w:color="auto" w:fill="D99594"/>
            <w:noWrap/>
            <w:vAlign w:val="center"/>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20</w:t>
            </w:r>
            <w:r w:rsidRPr="00F6439A">
              <w:rPr>
                <w:rFonts w:ascii="Times New Roman" w:hAnsi="Times New Roman"/>
                <w:b/>
                <w:bCs/>
                <w:color w:val="000000"/>
                <w:lang w:eastAsia="ru-RU"/>
              </w:rPr>
              <w:t xml:space="preserve"> к 201</w:t>
            </w:r>
            <w:r>
              <w:rPr>
                <w:rFonts w:ascii="Times New Roman" w:hAnsi="Times New Roman"/>
                <w:b/>
                <w:bCs/>
                <w:color w:val="000000"/>
                <w:lang w:eastAsia="ru-RU"/>
              </w:rPr>
              <w:t>9</w:t>
            </w:r>
            <w:r w:rsidRPr="00F6439A">
              <w:rPr>
                <w:rFonts w:ascii="Times New Roman" w:hAnsi="Times New Roman"/>
                <w:b/>
                <w:bCs/>
                <w:color w:val="000000"/>
                <w:lang w:eastAsia="ru-RU"/>
              </w:rPr>
              <w:t>, %</w:t>
            </w:r>
          </w:p>
        </w:tc>
        <w:tc>
          <w:tcPr>
            <w:tcW w:w="542" w:type="pct"/>
            <w:tcBorders>
              <w:top w:val="single" w:sz="4" w:space="0" w:color="auto"/>
              <w:left w:val="nil"/>
              <w:bottom w:val="single" w:sz="4" w:space="0" w:color="auto"/>
              <w:right w:val="single" w:sz="4" w:space="0" w:color="auto"/>
            </w:tcBorders>
            <w:shd w:val="clear" w:color="auto" w:fill="D99594"/>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w:t>
            </w:r>
            <w:r>
              <w:rPr>
                <w:rFonts w:ascii="Times New Roman" w:hAnsi="Times New Roman"/>
                <w:b/>
                <w:bCs/>
                <w:color w:val="000000"/>
                <w:lang w:eastAsia="ru-RU"/>
              </w:rPr>
              <w:t>21</w:t>
            </w:r>
            <w:r w:rsidRPr="00F6439A">
              <w:rPr>
                <w:rFonts w:ascii="Times New Roman" w:hAnsi="Times New Roman"/>
                <w:b/>
                <w:bCs/>
                <w:color w:val="000000"/>
                <w:lang w:eastAsia="ru-RU"/>
              </w:rPr>
              <w:t xml:space="preserve"> год</w:t>
            </w:r>
          </w:p>
        </w:tc>
        <w:tc>
          <w:tcPr>
            <w:tcW w:w="542" w:type="pct"/>
            <w:tcBorders>
              <w:top w:val="single" w:sz="4" w:space="0" w:color="auto"/>
              <w:left w:val="nil"/>
              <w:bottom w:val="single" w:sz="4" w:space="0" w:color="auto"/>
              <w:right w:val="single" w:sz="4" w:space="0" w:color="auto"/>
            </w:tcBorders>
            <w:shd w:val="clear" w:color="auto" w:fill="D99594"/>
            <w:vAlign w:val="center"/>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21</w:t>
            </w:r>
            <w:r w:rsidRPr="00F6439A">
              <w:rPr>
                <w:rFonts w:ascii="Times New Roman" w:hAnsi="Times New Roman"/>
                <w:b/>
                <w:bCs/>
                <w:color w:val="000000"/>
                <w:lang w:eastAsia="ru-RU"/>
              </w:rPr>
              <w:t xml:space="preserve"> к 20</w:t>
            </w:r>
            <w:r>
              <w:rPr>
                <w:rFonts w:ascii="Times New Roman" w:hAnsi="Times New Roman"/>
                <w:b/>
                <w:bCs/>
                <w:color w:val="000000"/>
                <w:lang w:eastAsia="ru-RU"/>
              </w:rPr>
              <w:t>20</w:t>
            </w:r>
            <w:r w:rsidRPr="00F6439A">
              <w:rPr>
                <w:rFonts w:ascii="Times New Roman" w:hAnsi="Times New Roman"/>
                <w:b/>
                <w:bCs/>
                <w:color w:val="000000"/>
                <w:lang w:eastAsia="ru-RU"/>
              </w:rPr>
              <w:t>, %</w:t>
            </w:r>
          </w:p>
        </w:tc>
        <w:tc>
          <w:tcPr>
            <w:tcW w:w="541" w:type="pct"/>
            <w:tcBorders>
              <w:top w:val="single" w:sz="4" w:space="0" w:color="auto"/>
              <w:left w:val="nil"/>
              <w:bottom w:val="single" w:sz="4" w:space="0" w:color="auto"/>
              <w:right w:val="single" w:sz="4" w:space="0" w:color="auto"/>
            </w:tcBorders>
            <w:shd w:val="clear" w:color="auto" w:fill="D99594"/>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Проект бюджета на 20</w:t>
            </w:r>
            <w:r>
              <w:rPr>
                <w:rFonts w:ascii="Times New Roman" w:hAnsi="Times New Roman"/>
                <w:b/>
                <w:bCs/>
                <w:color w:val="000000"/>
                <w:lang w:eastAsia="ru-RU"/>
              </w:rPr>
              <w:t>22</w:t>
            </w:r>
            <w:r w:rsidRPr="00F6439A">
              <w:rPr>
                <w:rFonts w:ascii="Times New Roman" w:hAnsi="Times New Roman"/>
                <w:b/>
                <w:bCs/>
                <w:color w:val="000000"/>
                <w:lang w:eastAsia="ru-RU"/>
              </w:rPr>
              <w:t xml:space="preserve"> год</w:t>
            </w:r>
          </w:p>
        </w:tc>
        <w:tc>
          <w:tcPr>
            <w:tcW w:w="534" w:type="pct"/>
            <w:tcBorders>
              <w:top w:val="single" w:sz="4" w:space="0" w:color="auto"/>
              <w:left w:val="nil"/>
              <w:bottom w:val="single" w:sz="4" w:space="0" w:color="auto"/>
              <w:right w:val="single" w:sz="4" w:space="0" w:color="auto"/>
            </w:tcBorders>
            <w:shd w:val="clear" w:color="auto" w:fill="D99594"/>
            <w:vAlign w:val="center"/>
          </w:tcPr>
          <w:p w:rsidR="00897729" w:rsidRPr="00F6439A" w:rsidRDefault="00897729" w:rsidP="0048113A">
            <w:pPr>
              <w:ind w:firstLine="143"/>
              <w:jc w:val="center"/>
              <w:rPr>
                <w:rFonts w:ascii="Times New Roman" w:hAnsi="Times New Roman"/>
                <w:b/>
                <w:bCs/>
                <w:color w:val="000000"/>
                <w:lang w:eastAsia="ru-RU"/>
              </w:rPr>
            </w:pPr>
            <w:r w:rsidRPr="00F6439A">
              <w:rPr>
                <w:rFonts w:ascii="Times New Roman" w:hAnsi="Times New Roman"/>
                <w:b/>
                <w:bCs/>
                <w:color w:val="000000"/>
                <w:lang w:eastAsia="ru-RU"/>
              </w:rPr>
              <w:t>20</w:t>
            </w:r>
            <w:r>
              <w:rPr>
                <w:rFonts w:ascii="Times New Roman" w:hAnsi="Times New Roman"/>
                <w:b/>
                <w:bCs/>
                <w:color w:val="000000"/>
                <w:lang w:eastAsia="ru-RU"/>
              </w:rPr>
              <w:t>22</w:t>
            </w:r>
            <w:r w:rsidRPr="00F6439A">
              <w:rPr>
                <w:rFonts w:ascii="Times New Roman" w:hAnsi="Times New Roman"/>
                <w:b/>
                <w:bCs/>
                <w:color w:val="000000"/>
                <w:lang w:eastAsia="ru-RU"/>
              </w:rPr>
              <w:t xml:space="preserve"> к 20</w:t>
            </w:r>
            <w:r>
              <w:rPr>
                <w:rFonts w:ascii="Times New Roman" w:hAnsi="Times New Roman"/>
                <w:b/>
                <w:bCs/>
                <w:color w:val="000000"/>
                <w:lang w:eastAsia="ru-RU"/>
              </w:rPr>
              <w:t>21</w:t>
            </w:r>
            <w:r w:rsidRPr="00F6439A">
              <w:rPr>
                <w:rFonts w:ascii="Times New Roman" w:hAnsi="Times New Roman"/>
                <w:b/>
                <w:bCs/>
                <w:color w:val="000000"/>
                <w:lang w:eastAsia="ru-RU"/>
              </w:rPr>
              <w:t>, %</w:t>
            </w:r>
          </w:p>
        </w:tc>
      </w:tr>
      <w:tr w:rsidR="00897729" w:rsidRPr="003F3FA5" w:rsidTr="007E4006">
        <w:trPr>
          <w:trHeight w:val="265"/>
        </w:trPr>
        <w:tc>
          <w:tcPr>
            <w:tcW w:w="1006" w:type="pct"/>
            <w:tcBorders>
              <w:top w:val="nil"/>
              <w:left w:val="single" w:sz="4" w:space="0" w:color="auto"/>
              <w:bottom w:val="single" w:sz="4" w:space="0" w:color="auto"/>
              <w:right w:val="single" w:sz="4" w:space="0" w:color="auto"/>
            </w:tcBorders>
            <w:shd w:val="clear" w:color="auto" w:fill="auto"/>
          </w:tcPr>
          <w:p w:rsidR="00897729" w:rsidRPr="008B15E1" w:rsidRDefault="00897729" w:rsidP="007E4006">
            <w:pPr>
              <w:rPr>
                <w:rFonts w:ascii="Times New Roman" w:hAnsi="Times New Roman"/>
                <w:i/>
                <w:color w:val="000000"/>
                <w:lang w:eastAsia="ru-RU"/>
              </w:rPr>
            </w:pPr>
            <w:r>
              <w:rPr>
                <w:rFonts w:ascii="Times New Roman" w:hAnsi="Times New Roman"/>
                <w:i/>
                <w:color w:val="000000"/>
                <w:lang w:eastAsia="ru-RU"/>
              </w:rPr>
              <w:t>Д</w:t>
            </w:r>
            <w:r w:rsidRPr="008B15E1">
              <w:rPr>
                <w:rFonts w:ascii="Times New Roman" w:hAnsi="Times New Roman"/>
                <w:i/>
                <w:color w:val="000000"/>
                <w:lang w:eastAsia="ru-RU"/>
              </w:rPr>
              <w:t>отаци</w:t>
            </w:r>
            <w:r>
              <w:rPr>
                <w:rFonts w:ascii="Times New Roman" w:hAnsi="Times New Roman"/>
                <w:i/>
                <w:color w:val="000000"/>
                <w:lang w:eastAsia="ru-RU"/>
              </w:rPr>
              <w:t>и</w:t>
            </w:r>
          </w:p>
        </w:tc>
        <w:tc>
          <w:tcPr>
            <w:tcW w:w="680" w:type="pct"/>
            <w:tcBorders>
              <w:top w:val="nil"/>
              <w:left w:val="nil"/>
              <w:bottom w:val="single" w:sz="4" w:space="0" w:color="auto"/>
              <w:right w:val="single" w:sz="4" w:space="0" w:color="auto"/>
            </w:tcBorders>
            <w:shd w:val="clear" w:color="auto" w:fill="auto"/>
            <w:noWrap/>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2854,3</w:t>
            </w:r>
          </w:p>
        </w:tc>
        <w:tc>
          <w:tcPr>
            <w:tcW w:w="613" w:type="pct"/>
            <w:tcBorders>
              <w:top w:val="nil"/>
              <w:left w:val="nil"/>
              <w:bottom w:val="single" w:sz="4" w:space="0" w:color="auto"/>
              <w:right w:val="single" w:sz="4" w:space="0" w:color="auto"/>
            </w:tcBorders>
            <w:shd w:val="clear" w:color="auto" w:fill="auto"/>
            <w:noWrap/>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2639,0</w:t>
            </w:r>
          </w:p>
        </w:tc>
        <w:tc>
          <w:tcPr>
            <w:tcW w:w="543" w:type="pct"/>
            <w:tcBorders>
              <w:top w:val="nil"/>
              <w:left w:val="nil"/>
              <w:bottom w:val="single" w:sz="4" w:space="0" w:color="auto"/>
              <w:right w:val="single" w:sz="4" w:space="0" w:color="auto"/>
            </w:tcBorders>
            <w:shd w:val="clear" w:color="auto" w:fill="auto"/>
            <w:noWrap/>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92,5</w:t>
            </w:r>
          </w:p>
        </w:tc>
        <w:tc>
          <w:tcPr>
            <w:tcW w:w="542" w:type="pct"/>
            <w:tcBorders>
              <w:top w:val="nil"/>
              <w:left w:val="nil"/>
              <w:bottom w:val="single" w:sz="4" w:space="0" w:color="auto"/>
              <w:right w:val="single" w:sz="4" w:space="0" w:color="auto"/>
            </w:tcBorders>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2501,4</w:t>
            </w:r>
          </w:p>
        </w:tc>
        <w:tc>
          <w:tcPr>
            <w:tcW w:w="542" w:type="pct"/>
            <w:tcBorders>
              <w:top w:val="nil"/>
              <w:left w:val="nil"/>
              <w:bottom w:val="single" w:sz="4" w:space="0" w:color="auto"/>
              <w:right w:val="single" w:sz="4" w:space="0" w:color="auto"/>
            </w:tcBorders>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94,8</w:t>
            </w:r>
          </w:p>
        </w:tc>
        <w:tc>
          <w:tcPr>
            <w:tcW w:w="541" w:type="pct"/>
            <w:tcBorders>
              <w:top w:val="nil"/>
              <w:left w:val="nil"/>
              <w:bottom w:val="single" w:sz="4" w:space="0" w:color="auto"/>
              <w:right w:val="single" w:sz="4" w:space="0" w:color="auto"/>
            </w:tcBorders>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2408,1</w:t>
            </w:r>
          </w:p>
        </w:tc>
        <w:tc>
          <w:tcPr>
            <w:tcW w:w="534" w:type="pct"/>
            <w:tcBorders>
              <w:top w:val="nil"/>
              <w:left w:val="nil"/>
              <w:bottom w:val="single" w:sz="4" w:space="0" w:color="auto"/>
              <w:right w:val="single" w:sz="4" w:space="0" w:color="auto"/>
            </w:tcBorders>
            <w:vAlign w:val="center"/>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96,3</w:t>
            </w:r>
          </w:p>
        </w:tc>
      </w:tr>
      <w:tr w:rsidR="00897729" w:rsidRPr="003F3FA5" w:rsidTr="007E4006">
        <w:trPr>
          <w:trHeight w:val="284"/>
        </w:trPr>
        <w:tc>
          <w:tcPr>
            <w:tcW w:w="1006" w:type="pct"/>
            <w:tcBorders>
              <w:top w:val="nil"/>
              <w:left w:val="single" w:sz="4" w:space="0" w:color="auto"/>
              <w:bottom w:val="single" w:sz="4" w:space="0" w:color="auto"/>
              <w:right w:val="single" w:sz="4" w:space="0" w:color="auto"/>
            </w:tcBorders>
            <w:shd w:val="clear" w:color="auto" w:fill="auto"/>
          </w:tcPr>
          <w:p w:rsidR="00897729" w:rsidRPr="008B15E1" w:rsidRDefault="00897729" w:rsidP="007E4006">
            <w:pPr>
              <w:rPr>
                <w:rFonts w:ascii="Times New Roman" w:hAnsi="Times New Roman"/>
                <w:i/>
                <w:color w:val="000000"/>
                <w:lang w:eastAsia="ru-RU"/>
              </w:rPr>
            </w:pPr>
            <w:r>
              <w:rPr>
                <w:rFonts w:ascii="Times New Roman" w:hAnsi="Times New Roman"/>
                <w:i/>
                <w:color w:val="000000"/>
                <w:lang w:eastAsia="ru-RU"/>
              </w:rPr>
              <w:t xml:space="preserve">Иные </w:t>
            </w:r>
            <w:proofErr w:type="spellStart"/>
            <w:r>
              <w:rPr>
                <w:rFonts w:ascii="Times New Roman" w:hAnsi="Times New Roman"/>
                <w:i/>
                <w:color w:val="000000"/>
                <w:lang w:eastAsia="ru-RU"/>
              </w:rPr>
              <w:t>МБТ</w:t>
            </w:r>
            <w:proofErr w:type="spellEnd"/>
          </w:p>
        </w:tc>
        <w:tc>
          <w:tcPr>
            <w:tcW w:w="680"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283,8</w:t>
            </w:r>
          </w:p>
        </w:tc>
        <w:tc>
          <w:tcPr>
            <w:tcW w:w="613"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423,5</w:t>
            </w:r>
          </w:p>
        </w:tc>
        <w:tc>
          <w:tcPr>
            <w:tcW w:w="543"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rPr>
            </w:pPr>
            <w:r>
              <w:rPr>
                <w:rFonts w:ascii="Times New Roman" w:hAnsi="Times New Roman"/>
                <w:i/>
              </w:rPr>
              <w:t>149,2</w:t>
            </w:r>
          </w:p>
        </w:tc>
        <w:tc>
          <w:tcPr>
            <w:tcW w:w="542"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0,0</w:t>
            </w:r>
          </w:p>
        </w:tc>
        <w:tc>
          <w:tcPr>
            <w:tcW w:w="542"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0,0</w:t>
            </w:r>
          </w:p>
        </w:tc>
        <w:tc>
          <w:tcPr>
            <w:tcW w:w="541"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0,0</w:t>
            </w:r>
          </w:p>
        </w:tc>
        <w:tc>
          <w:tcPr>
            <w:tcW w:w="534"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0,0</w:t>
            </w:r>
          </w:p>
        </w:tc>
      </w:tr>
      <w:tr w:rsidR="00897729" w:rsidRPr="003F3FA5" w:rsidTr="007E4006">
        <w:trPr>
          <w:trHeight w:val="284"/>
        </w:trPr>
        <w:tc>
          <w:tcPr>
            <w:tcW w:w="1006" w:type="pct"/>
            <w:tcBorders>
              <w:top w:val="nil"/>
              <w:left w:val="single" w:sz="4" w:space="0" w:color="auto"/>
              <w:bottom w:val="single" w:sz="4" w:space="0" w:color="auto"/>
              <w:right w:val="single" w:sz="4" w:space="0" w:color="auto"/>
            </w:tcBorders>
            <w:shd w:val="clear" w:color="auto" w:fill="auto"/>
          </w:tcPr>
          <w:p w:rsidR="00897729" w:rsidRDefault="00897729" w:rsidP="007E4006">
            <w:pPr>
              <w:rPr>
                <w:rFonts w:ascii="Times New Roman" w:hAnsi="Times New Roman"/>
                <w:i/>
                <w:color w:val="000000"/>
                <w:lang w:eastAsia="ru-RU"/>
              </w:rPr>
            </w:pPr>
            <w:r>
              <w:rPr>
                <w:rFonts w:ascii="Times New Roman" w:hAnsi="Times New Roman"/>
                <w:i/>
                <w:color w:val="000000"/>
                <w:lang w:eastAsia="ru-RU"/>
              </w:rPr>
              <w:t>Субсидии</w:t>
            </w:r>
          </w:p>
        </w:tc>
        <w:tc>
          <w:tcPr>
            <w:tcW w:w="680" w:type="pct"/>
            <w:tcBorders>
              <w:top w:val="nil"/>
              <w:left w:val="nil"/>
              <w:bottom w:val="single" w:sz="4" w:space="0" w:color="auto"/>
              <w:right w:val="single" w:sz="4" w:space="0" w:color="auto"/>
            </w:tcBorders>
            <w:shd w:val="clear" w:color="auto" w:fill="auto"/>
            <w:noWrap/>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0,0</w:t>
            </w:r>
          </w:p>
        </w:tc>
        <w:tc>
          <w:tcPr>
            <w:tcW w:w="613" w:type="pct"/>
            <w:tcBorders>
              <w:top w:val="nil"/>
              <w:left w:val="nil"/>
              <w:bottom w:val="single" w:sz="4" w:space="0" w:color="auto"/>
              <w:right w:val="single" w:sz="4" w:space="0" w:color="auto"/>
            </w:tcBorders>
            <w:shd w:val="clear" w:color="auto" w:fill="auto"/>
            <w:noWrap/>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226,3</w:t>
            </w:r>
          </w:p>
        </w:tc>
        <w:tc>
          <w:tcPr>
            <w:tcW w:w="543" w:type="pct"/>
            <w:tcBorders>
              <w:top w:val="nil"/>
              <w:left w:val="nil"/>
              <w:bottom w:val="single" w:sz="4" w:space="0" w:color="auto"/>
              <w:right w:val="single" w:sz="4" w:space="0" w:color="auto"/>
            </w:tcBorders>
            <w:shd w:val="clear" w:color="auto" w:fill="auto"/>
            <w:noWrap/>
          </w:tcPr>
          <w:p w:rsidR="00897729" w:rsidRDefault="00897729" w:rsidP="0048113A">
            <w:pPr>
              <w:ind w:firstLine="143"/>
              <w:jc w:val="right"/>
              <w:rPr>
                <w:rFonts w:ascii="Times New Roman" w:hAnsi="Times New Roman"/>
                <w:i/>
              </w:rPr>
            </w:pPr>
          </w:p>
        </w:tc>
        <w:tc>
          <w:tcPr>
            <w:tcW w:w="542" w:type="pct"/>
            <w:tcBorders>
              <w:top w:val="nil"/>
              <w:left w:val="nil"/>
              <w:bottom w:val="single" w:sz="4" w:space="0" w:color="auto"/>
              <w:right w:val="single" w:sz="4" w:space="0" w:color="auto"/>
            </w:tcBorders>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226,3</w:t>
            </w:r>
          </w:p>
        </w:tc>
        <w:tc>
          <w:tcPr>
            <w:tcW w:w="542" w:type="pct"/>
            <w:tcBorders>
              <w:top w:val="nil"/>
              <w:left w:val="nil"/>
              <w:bottom w:val="single" w:sz="4" w:space="0" w:color="auto"/>
              <w:right w:val="single" w:sz="4" w:space="0" w:color="auto"/>
            </w:tcBorders>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100,0</w:t>
            </w:r>
          </w:p>
        </w:tc>
        <w:tc>
          <w:tcPr>
            <w:tcW w:w="541" w:type="pct"/>
            <w:tcBorders>
              <w:top w:val="nil"/>
              <w:left w:val="nil"/>
              <w:bottom w:val="single" w:sz="4" w:space="0" w:color="auto"/>
              <w:right w:val="single" w:sz="4" w:space="0" w:color="auto"/>
            </w:tcBorders>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226,3</w:t>
            </w:r>
          </w:p>
        </w:tc>
        <w:tc>
          <w:tcPr>
            <w:tcW w:w="534" w:type="pct"/>
            <w:tcBorders>
              <w:top w:val="nil"/>
              <w:left w:val="nil"/>
              <w:bottom w:val="single" w:sz="4" w:space="0" w:color="auto"/>
              <w:right w:val="single" w:sz="4" w:space="0" w:color="auto"/>
            </w:tcBorders>
          </w:tcPr>
          <w:p w:rsidR="00897729"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100,0</w:t>
            </w:r>
          </w:p>
        </w:tc>
      </w:tr>
      <w:tr w:rsidR="00897729" w:rsidRPr="003F3FA5" w:rsidTr="007E4006">
        <w:trPr>
          <w:trHeight w:val="234"/>
        </w:trPr>
        <w:tc>
          <w:tcPr>
            <w:tcW w:w="1006" w:type="pct"/>
            <w:tcBorders>
              <w:top w:val="nil"/>
              <w:left w:val="single" w:sz="4" w:space="0" w:color="auto"/>
              <w:bottom w:val="single" w:sz="4" w:space="0" w:color="auto"/>
              <w:right w:val="single" w:sz="4" w:space="0" w:color="auto"/>
            </w:tcBorders>
            <w:shd w:val="clear" w:color="auto" w:fill="auto"/>
          </w:tcPr>
          <w:p w:rsidR="00897729" w:rsidRDefault="00897729" w:rsidP="007E4006">
            <w:pPr>
              <w:rPr>
                <w:rFonts w:ascii="Times New Roman" w:hAnsi="Times New Roman"/>
                <w:i/>
                <w:color w:val="000000"/>
                <w:lang w:eastAsia="ru-RU"/>
              </w:rPr>
            </w:pPr>
            <w:r>
              <w:rPr>
                <w:rFonts w:ascii="Times New Roman" w:hAnsi="Times New Roman"/>
                <w:i/>
                <w:color w:val="000000"/>
                <w:lang w:eastAsia="ru-RU"/>
              </w:rPr>
              <w:t>Субвенции</w:t>
            </w:r>
          </w:p>
        </w:tc>
        <w:tc>
          <w:tcPr>
            <w:tcW w:w="680"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148,7</w:t>
            </w:r>
          </w:p>
        </w:tc>
        <w:tc>
          <w:tcPr>
            <w:tcW w:w="613"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126,8</w:t>
            </w:r>
          </w:p>
        </w:tc>
        <w:tc>
          <w:tcPr>
            <w:tcW w:w="543" w:type="pct"/>
            <w:tcBorders>
              <w:top w:val="nil"/>
              <w:left w:val="nil"/>
              <w:bottom w:val="single" w:sz="4" w:space="0" w:color="auto"/>
              <w:right w:val="single" w:sz="4" w:space="0" w:color="auto"/>
            </w:tcBorders>
            <w:shd w:val="clear" w:color="auto" w:fill="auto"/>
            <w:noWrap/>
          </w:tcPr>
          <w:p w:rsidR="00897729" w:rsidRPr="003F3FA5" w:rsidRDefault="00897729" w:rsidP="0048113A">
            <w:pPr>
              <w:ind w:firstLine="143"/>
              <w:jc w:val="right"/>
              <w:rPr>
                <w:rFonts w:ascii="Times New Roman" w:hAnsi="Times New Roman"/>
                <w:i/>
              </w:rPr>
            </w:pPr>
            <w:r>
              <w:rPr>
                <w:rFonts w:ascii="Times New Roman" w:hAnsi="Times New Roman"/>
                <w:i/>
              </w:rPr>
              <w:t>85,3</w:t>
            </w:r>
          </w:p>
        </w:tc>
        <w:tc>
          <w:tcPr>
            <w:tcW w:w="542"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127,4</w:t>
            </w:r>
          </w:p>
        </w:tc>
        <w:tc>
          <w:tcPr>
            <w:tcW w:w="542"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100,5</w:t>
            </w:r>
          </w:p>
        </w:tc>
        <w:tc>
          <w:tcPr>
            <w:tcW w:w="541"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130,3</w:t>
            </w:r>
          </w:p>
        </w:tc>
        <w:tc>
          <w:tcPr>
            <w:tcW w:w="534" w:type="pct"/>
            <w:tcBorders>
              <w:top w:val="nil"/>
              <w:left w:val="nil"/>
              <w:bottom w:val="single" w:sz="4" w:space="0" w:color="auto"/>
              <w:right w:val="single" w:sz="4" w:space="0" w:color="auto"/>
            </w:tcBorders>
          </w:tcPr>
          <w:p w:rsidR="00897729" w:rsidRPr="003F3FA5" w:rsidRDefault="00897729" w:rsidP="0048113A">
            <w:pPr>
              <w:ind w:firstLine="143"/>
              <w:jc w:val="right"/>
              <w:rPr>
                <w:rFonts w:ascii="Times New Roman" w:hAnsi="Times New Roman"/>
                <w:i/>
                <w:color w:val="000000"/>
                <w:lang w:eastAsia="ru-RU"/>
              </w:rPr>
            </w:pPr>
            <w:r>
              <w:rPr>
                <w:rFonts w:ascii="Times New Roman" w:hAnsi="Times New Roman"/>
                <w:i/>
                <w:color w:val="000000"/>
                <w:lang w:eastAsia="ru-RU"/>
              </w:rPr>
              <w:t>102,3</w:t>
            </w:r>
          </w:p>
        </w:tc>
      </w:tr>
      <w:tr w:rsidR="00897729" w:rsidRPr="008A02AE" w:rsidTr="007E4006">
        <w:trPr>
          <w:trHeight w:val="255"/>
        </w:trPr>
        <w:tc>
          <w:tcPr>
            <w:tcW w:w="1006" w:type="pct"/>
            <w:tcBorders>
              <w:top w:val="nil"/>
              <w:left w:val="single" w:sz="4" w:space="0" w:color="auto"/>
              <w:bottom w:val="single" w:sz="4" w:space="0" w:color="auto"/>
              <w:right w:val="single" w:sz="4" w:space="0" w:color="auto"/>
            </w:tcBorders>
            <w:shd w:val="clear" w:color="auto" w:fill="auto"/>
          </w:tcPr>
          <w:p w:rsidR="00897729" w:rsidRPr="00CD6966" w:rsidRDefault="00897729" w:rsidP="0048113A">
            <w:pPr>
              <w:ind w:firstLine="142"/>
              <w:rPr>
                <w:rFonts w:ascii="Times New Roman" w:hAnsi="Times New Roman"/>
                <w:b/>
                <w:i/>
                <w:color w:val="000000"/>
                <w:lang w:eastAsia="ru-RU"/>
              </w:rPr>
            </w:pPr>
            <w:r w:rsidRPr="00CD6966">
              <w:rPr>
                <w:rFonts w:ascii="Times New Roman" w:hAnsi="Times New Roman"/>
                <w:b/>
                <w:i/>
                <w:color w:val="000000"/>
                <w:lang w:eastAsia="ru-RU"/>
              </w:rPr>
              <w:t>Безвозмездные поступления, всего</w:t>
            </w:r>
          </w:p>
        </w:tc>
        <w:tc>
          <w:tcPr>
            <w:tcW w:w="680" w:type="pct"/>
            <w:tcBorders>
              <w:top w:val="nil"/>
              <w:left w:val="nil"/>
              <w:bottom w:val="single" w:sz="4" w:space="0" w:color="auto"/>
              <w:right w:val="single" w:sz="4" w:space="0" w:color="auto"/>
            </w:tcBorders>
            <w:shd w:val="clear" w:color="auto" w:fill="auto"/>
            <w:noWrap/>
            <w:vAlign w:val="center"/>
          </w:tcPr>
          <w:p w:rsidR="00897729" w:rsidRPr="00CD6966" w:rsidRDefault="00897729" w:rsidP="0048113A">
            <w:pPr>
              <w:ind w:firstLine="143"/>
              <w:jc w:val="right"/>
              <w:rPr>
                <w:rFonts w:ascii="Times New Roman" w:hAnsi="Times New Roman"/>
                <w:b/>
                <w:i/>
                <w:color w:val="000000"/>
                <w:lang w:eastAsia="ru-RU"/>
              </w:rPr>
            </w:pPr>
            <w:r>
              <w:rPr>
                <w:rFonts w:ascii="Times New Roman" w:hAnsi="Times New Roman"/>
                <w:b/>
                <w:i/>
                <w:color w:val="000000"/>
                <w:lang w:eastAsia="ru-RU"/>
              </w:rPr>
              <w:t>3286,8</w:t>
            </w:r>
          </w:p>
        </w:tc>
        <w:tc>
          <w:tcPr>
            <w:tcW w:w="613" w:type="pct"/>
            <w:tcBorders>
              <w:top w:val="nil"/>
              <w:left w:val="nil"/>
              <w:bottom w:val="single" w:sz="4" w:space="0" w:color="auto"/>
              <w:right w:val="single" w:sz="4" w:space="0" w:color="auto"/>
            </w:tcBorders>
            <w:shd w:val="clear" w:color="auto" w:fill="auto"/>
            <w:noWrap/>
            <w:vAlign w:val="center"/>
          </w:tcPr>
          <w:p w:rsidR="00897729" w:rsidRPr="00CD6966" w:rsidRDefault="00897729" w:rsidP="0048113A">
            <w:pPr>
              <w:ind w:firstLine="143"/>
              <w:jc w:val="right"/>
              <w:rPr>
                <w:rFonts w:ascii="Times New Roman" w:hAnsi="Times New Roman"/>
                <w:b/>
                <w:i/>
                <w:color w:val="000000"/>
                <w:lang w:eastAsia="ru-RU"/>
              </w:rPr>
            </w:pPr>
            <w:r>
              <w:rPr>
                <w:rFonts w:ascii="Times New Roman" w:hAnsi="Times New Roman"/>
                <w:b/>
                <w:i/>
                <w:color w:val="000000"/>
                <w:lang w:eastAsia="ru-RU"/>
              </w:rPr>
              <w:t>3415,6</w:t>
            </w:r>
          </w:p>
        </w:tc>
        <w:tc>
          <w:tcPr>
            <w:tcW w:w="543" w:type="pct"/>
            <w:tcBorders>
              <w:top w:val="nil"/>
              <w:left w:val="nil"/>
              <w:bottom w:val="single" w:sz="4" w:space="0" w:color="auto"/>
              <w:right w:val="single" w:sz="4" w:space="0" w:color="auto"/>
            </w:tcBorders>
            <w:shd w:val="clear" w:color="auto" w:fill="auto"/>
            <w:noWrap/>
            <w:vAlign w:val="center"/>
          </w:tcPr>
          <w:p w:rsidR="00897729" w:rsidRPr="00CD6966" w:rsidRDefault="00897729" w:rsidP="0048113A">
            <w:pPr>
              <w:ind w:firstLine="143"/>
              <w:jc w:val="right"/>
              <w:rPr>
                <w:rFonts w:ascii="Times New Roman" w:hAnsi="Times New Roman"/>
                <w:b/>
                <w:i/>
                <w:color w:val="000000"/>
                <w:lang w:eastAsia="ru-RU"/>
              </w:rPr>
            </w:pPr>
          </w:p>
        </w:tc>
        <w:tc>
          <w:tcPr>
            <w:tcW w:w="542" w:type="pct"/>
            <w:tcBorders>
              <w:top w:val="nil"/>
              <w:left w:val="nil"/>
              <w:bottom w:val="single" w:sz="4" w:space="0" w:color="auto"/>
              <w:right w:val="single" w:sz="4" w:space="0" w:color="auto"/>
            </w:tcBorders>
            <w:vAlign w:val="center"/>
          </w:tcPr>
          <w:p w:rsidR="00897729" w:rsidRPr="00CD6966" w:rsidRDefault="00897729" w:rsidP="0048113A">
            <w:pPr>
              <w:ind w:firstLine="143"/>
              <w:jc w:val="right"/>
              <w:rPr>
                <w:rFonts w:ascii="Times New Roman" w:hAnsi="Times New Roman"/>
                <w:b/>
                <w:i/>
                <w:color w:val="000000"/>
                <w:lang w:eastAsia="ru-RU"/>
              </w:rPr>
            </w:pPr>
            <w:r>
              <w:rPr>
                <w:rFonts w:ascii="Times New Roman" w:hAnsi="Times New Roman"/>
                <w:b/>
                <w:i/>
                <w:color w:val="000000"/>
                <w:lang w:eastAsia="ru-RU"/>
              </w:rPr>
              <w:t>2855,1</w:t>
            </w:r>
          </w:p>
        </w:tc>
        <w:tc>
          <w:tcPr>
            <w:tcW w:w="542" w:type="pct"/>
            <w:tcBorders>
              <w:top w:val="nil"/>
              <w:left w:val="nil"/>
              <w:bottom w:val="single" w:sz="4" w:space="0" w:color="auto"/>
              <w:right w:val="single" w:sz="4" w:space="0" w:color="auto"/>
            </w:tcBorders>
            <w:vAlign w:val="center"/>
          </w:tcPr>
          <w:p w:rsidR="00897729" w:rsidRPr="00CD6966" w:rsidRDefault="00897729" w:rsidP="0048113A">
            <w:pPr>
              <w:ind w:firstLine="143"/>
              <w:jc w:val="right"/>
              <w:rPr>
                <w:rFonts w:ascii="Times New Roman" w:hAnsi="Times New Roman"/>
                <w:b/>
                <w:i/>
                <w:color w:val="000000"/>
                <w:lang w:eastAsia="ru-RU"/>
              </w:rPr>
            </w:pPr>
          </w:p>
        </w:tc>
        <w:tc>
          <w:tcPr>
            <w:tcW w:w="541" w:type="pct"/>
            <w:tcBorders>
              <w:top w:val="nil"/>
              <w:left w:val="nil"/>
              <w:bottom w:val="single" w:sz="4" w:space="0" w:color="auto"/>
              <w:right w:val="single" w:sz="4" w:space="0" w:color="auto"/>
            </w:tcBorders>
            <w:vAlign w:val="center"/>
          </w:tcPr>
          <w:p w:rsidR="00897729" w:rsidRPr="00CD6966" w:rsidRDefault="00897729" w:rsidP="0048113A">
            <w:pPr>
              <w:ind w:firstLine="143"/>
              <w:jc w:val="right"/>
              <w:rPr>
                <w:rFonts w:ascii="Times New Roman" w:hAnsi="Times New Roman"/>
                <w:b/>
                <w:i/>
                <w:color w:val="000000"/>
                <w:lang w:eastAsia="ru-RU"/>
              </w:rPr>
            </w:pPr>
            <w:r>
              <w:rPr>
                <w:rFonts w:ascii="Times New Roman" w:hAnsi="Times New Roman"/>
                <w:b/>
                <w:i/>
                <w:color w:val="000000"/>
                <w:lang w:eastAsia="ru-RU"/>
              </w:rPr>
              <w:t>2764,7</w:t>
            </w:r>
          </w:p>
        </w:tc>
        <w:tc>
          <w:tcPr>
            <w:tcW w:w="534" w:type="pct"/>
            <w:tcBorders>
              <w:top w:val="nil"/>
              <w:left w:val="nil"/>
              <w:bottom w:val="single" w:sz="4" w:space="0" w:color="auto"/>
              <w:right w:val="single" w:sz="4" w:space="0" w:color="auto"/>
            </w:tcBorders>
            <w:vAlign w:val="center"/>
          </w:tcPr>
          <w:p w:rsidR="00897729" w:rsidRPr="008A02AE" w:rsidRDefault="00897729" w:rsidP="0048113A">
            <w:pPr>
              <w:ind w:firstLine="143"/>
              <w:jc w:val="right"/>
              <w:rPr>
                <w:rFonts w:ascii="Times New Roman" w:hAnsi="Times New Roman"/>
                <w:b/>
                <w:i/>
                <w:color w:val="000000"/>
                <w:lang w:eastAsia="ru-RU"/>
              </w:rPr>
            </w:pPr>
          </w:p>
        </w:tc>
      </w:tr>
    </w:tbl>
    <w:p w:rsidR="00897729" w:rsidRDefault="00897729" w:rsidP="00897729">
      <w:pPr>
        <w:ind w:firstLine="708"/>
        <w:rPr>
          <w:rFonts w:ascii="Times New Roman" w:hAnsi="Times New Roman"/>
          <w:sz w:val="26"/>
          <w:szCs w:val="26"/>
        </w:rPr>
      </w:pPr>
    </w:p>
    <w:p w:rsidR="00897729" w:rsidRDefault="00897729" w:rsidP="00897729">
      <w:pPr>
        <w:ind w:firstLine="708"/>
        <w:rPr>
          <w:rFonts w:ascii="Times New Roman" w:hAnsi="Times New Roman"/>
          <w:sz w:val="26"/>
          <w:szCs w:val="26"/>
        </w:rPr>
      </w:pPr>
      <w:r>
        <w:rPr>
          <w:rFonts w:ascii="Times New Roman" w:hAnsi="Times New Roman"/>
          <w:sz w:val="26"/>
          <w:szCs w:val="26"/>
        </w:rPr>
        <w:t>Прогнозируемые в</w:t>
      </w:r>
      <w:r w:rsidRPr="00531031">
        <w:rPr>
          <w:rFonts w:ascii="Times New Roman" w:hAnsi="Times New Roman"/>
          <w:sz w:val="26"/>
          <w:szCs w:val="26"/>
        </w:rPr>
        <w:t xml:space="preserve"> 20</w:t>
      </w:r>
      <w:r>
        <w:rPr>
          <w:rFonts w:ascii="Times New Roman" w:hAnsi="Times New Roman"/>
          <w:sz w:val="26"/>
          <w:szCs w:val="26"/>
        </w:rPr>
        <w:t>20</w:t>
      </w:r>
      <w:r w:rsidRPr="00531031">
        <w:rPr>
          <w:rFonts w:ascii="Times New Roman" w:hAnsi="Times New Roman"/>
          <w:sz w:val="26"/>
          <w:szCs w:val="26"/>
        </w:rPr>
        <w:t xml:space="preserve"> году</w:t>
      </w:r>
      <w:r>
        <w:rPr>
          <w:rFonts w:ascii="Times New Roman" w:hAnsi="Times New Roman"/>
          <w:sz w:val="26"/>
          <w:szCs w:val="26"/>
        </w:rPr>
        <w:t xml:space="preserve"> безвозмездные поступления</w:t>
      </w:r>
      <w:r w:rsidRPr="00531031">
        <w:rPr>
          <w:rFonts w:ascii="Times New Roman" w:hAnsi="Times New Roman"/>
          <w:sz w:val="26"/>
          <w:szCs w:val="26"/>
        </w:rPr>
        <w:t xml:space="preserve"> составят </w:t>
      </w:r>
      <w:r>
        <w:rPr>
          <w:rFonts w:ascii="Times New Roman" w:hAnsi="Times New Roman"/>
          <w:sz w:val="26"/>
          <w:szCs w:val="26"/>
        </w:rPr>
        <w:t>3415,6</w:t>
      </w:r>
      <w:r w:rsidRPr="00531031">
        <w:rPr>
          <w:rFonts w:ascii="Times New Roman" w:hAnsi="Times New Roman"/>
          <w:sz w:val="26"/>
          <w:szCs w:val="26"/>
        </w:rPr>
        <w:t xml:space="preserve"> тыс. руб., что на </w:t>
      </w:r>
      <w:r>
        <w:rPr>
          <w:rFonts w:ascii="Times New Roman" w:hAnsi="Times New Roman"/>
          <w:sz w:val="26"/>
          <w:szCs w:val="26"/>
        </w:rPr>
        <w:t xml:space="preserve"> 128,8</w:t>
      </w:r>
      <w:r w:rsidRPr="00531031">
        <w:rPr>
          <w:rFonts w:ascii="Times New Roman" w:hAnsi="Times New Roman"/>
          <w:sz w:val="26"/>
          <w:szCs w:val="26"/>
        </w:rPr>
        <w:t xml:space="preserve"> тыс. руб. </w:t>
      </w:r>
      <w:r>
        <w:rPr>
          <w:rFonts w:ascii="Times New Roman" w:hAnsi="Times New Roman"/>
          <w:sz w:val="26"/>
          <w:szCs w:val="26"/>
        </w:rPr>
        <w:t>выше</w:t>
      </w:r>
      <w:r w:rsidRPr="00531031">
        <w:rPr>
          <w:rFonts w:ascii="Times New Roman" w:hAnsi="Times New Roman"/>
          <w:sz w:val="26"/>
          <w:szCs w:val="26"/>
        </w:rPr>
        <w:t xml:space="preserve"> уровня текущего года, в</w:t>
      </w:r>
      <w:r>
        <w:rPr>
          <w:rFonts w:ascii="Times New Roman" w:hAnsi="Times New Roman"/>
          <w:sz w:val="26"/>
          <w:szCs w:val="26"/>
        </w:rPr>
        <w:t xml:space="preserve"> 2021 году в размере 2855,1  </w:t>
      </w:r>
      <w:r w:rsidRPr="00531031">
        <w:rPr>
          <w:rFonts w:ascii="Times New Roman" w:hAnsi="Times New Roman"/>
          <w:sz w:val="26"/>
          <w:szCs w:val="26"/>
        </w:rPr>
        <w:t>тыс</w:t>
      </w:r>
      <w:r w:rsidRPr="009932A0">
        <w:rPr>
          <w:rFonts w:ascii="Times New Roman" w:hAnsi="Times New Roman"/>
          <w:sz w:val="26"/>
          <w:szCs w:val="26"/>
        </w:rPr>
        <w:t xml:space="preserve">. </w:t>
      </w:r>
      <w:r>
        <w:rPr>
          <w:rFonts w:ascii="Times New Roman" w:hAnsi="Times New Roman"/>
          <w:sz w:val="26"/>
          <w:szCs w:val="26"/>
        </w:rPr>
        <w:t xml:space="preserve">рублей  и 2022 год в размере 2764,7 </w:t>
      </w:r>
      <w:r w:rsidRPr="009932A0">
        <w:rPr>
          <w:rFonts w:ascii="Times New Roman" w:hAnsi="Times New Roman"/>
          <w:sz w:val="26"/>
          <w:szCs w:val="26"/>
        </w:rPr>
        <w:t>тыс. руб</w:t>
      </w:r>
      <w:r>
        <w:rPr>
          <w:rFonts w:ascii="Times New Roman" w:hAnsi="Times New Roman"/>
          <w:sz w:val="26"/>
          <w:szCs w:val="26"/>
        </w:rPr>
        <w:t xml:space="preserve">лей. </w:t>
      </w:r>
    </w:p>
    <w:p w:rsidR="00897729" w:rsidRDefault="00897729" w:rsidP="00897729">
      <w:pPr>
        <w:ind w:firstLine="708"/>
        <w:rPr>
          <w:rFonts w:ascii="Times New Roman" w:hAnsi="Times New Roman"/>
          <w:b/>
          <w:i/>
          <w:sz w:val="26"/>
          <w:szCs w:val="26"/>
        </w:rPr>
      </w:pPr>
    </w:p>
    <w:p w:rsidR="00897729" w:rsidRPr="00367E3F" w:rsidRDefault="00897729" w:rsidP="00897729">
      <w:pPr>
        <w:pStyle w:val="a5"/>
        <w:spacing w:line="276" w:lineRule="auto"/>
        <w:jc w:val="center"/>
        <w:rPr>
          <w:rFonts w:ascii="Times New Roman" w:hAnsi="Times New Roman"/>
          <w:b/>
          <w:bCs/>
          <w:sz w:val="26"/>
          <w:szCs w:val="26"/>
        </w:rPr>
      </w:pPr>
      <w:r w:rsidRPr="00367E3F">
        <w:rPr>
          <w:rFonts w:ascii="Times New Roman" w:hAnsi="Times New Roman"/>
          <w:b/>
          <w:bCs/>
          <w:sz w:val="26"/>
          <w:szCs w:val="26"/>
        </w:rPr>
        <w:t>РАСХОДЫ БЮДЖЕТА</w:t>
      </w:r>
    </w:p>
    <w:p w:rsidR="00897729" w:rsidRPr="005B655A" w:rsidRDefault="00897729" w:rsidP="00897729">
      <w:pPr>
        <w:pStyle w:val="a5"/>
        <w:spacing w:line="276" w:lineRule="auto"/>
        <w:jc w:val="center"/>
        <w:rPr>
          <w:rFonts w:ascii="Times New Roman" w:hAnsi="Times New Roman"/>
          <w:b/>
          <w:bCs/>
          <w:sz w:val="26"/>
          <w:szCs w:val="26"/>
          <w:highlight w:val="yellow"/>
        </w:rPr>
      </w:pPr>
    </w:p>
    <w:p w:rsidR="00897729" w:rsidRPr="006B71C3" w:rsidRDefault="00897729" w:rsidP="00897729">
      <w:pPr>
        <w:ind w:firstLine="708"/>
        <w:rPr>
          <w:rFonts w:ascii="Times New Roman" w:hAnsi="Times New Roman"/>
          <w:sz w:val="26"/>
          <w:szCs w:val="26"/>
          <w:lang w:eastAsia="ru-RU"/>
        </w:rPr>
      </w:pPr>
      <w:r w:rsidRPr="006B71C3">
        <w:rPr>
          <w:rFonts w:ascii="Times New Roman" w:hAnsi="Times New Roman"/>
          <w:sz w:val="26"/>
          <w:szCs w:val="26"/>
          <w:lang w:eastAsia="ru-RU"/>
        </w:rPr>
        <w:t xml:space="preserve">Планирование бюджетных ассигнований бюджета </w:t>
      </w:r>
      <w:r>
        <w:rPr>
          <w:rFonts w:ascii="Times New Roman" w:hAnsi="Times New Roman"/>
          <w:sz w:val="26"/>
          <w:szCs w:val="26"/>
          <w:lang w:eastAsia="ru-RU"/>
        </w:rPr>
        <w:t>поселения</w:t>
      </w:r>
      <w:r w:rsidRPr="006B71C3">
        <w:rPr>
          <w:rFonts w:ascii="Times New Roman" w:hAnsi="Times New Roman"/>
          <w:sz w:val="26"/>
          <w:szCs w:val="26"/>
          <w:lang w:eastAsia="ru-RU"/>
        </w:rPr>
        <w:t xml:space="preserve"> по расходам на </w:t>
      </w:r>
      <w:r>
        <w:rPr>
          <w:rFonts w:ascii="Times New Roman" w:hAnsi="Times New Roman"/>
          <w:sz w:val="26"/>
          <w:szCs w:val="26"/>
          <w:lang w:eastAsia="ru-RU"/>
        </w:rPr>
        <w:t>2020 год</w:t>
      </w:r>
      <w:r w:rsidRPr="006B71C3">
        <w:rPr>
          <w:rFonts w:ascii="Times New Roman" w:hAnsi="Times New Roman"/>
          <w:sz w:val="26"/>
          <w:szCs w:val="26"/>
          <w:lang w:eastAsia="ru-RU"/>
        </w:rPr>
        <w:t xml:space="preserve"> осуществлялось с учетом единых подходов в соответствии с  порядком и методикой планирования бюджетных ассигнований бюджета </w:t>
      </w:r>
      <w:r>
        <w:rPr>
          <w:rFonts w:ascii="Times New Roman" w:hAnsi="Times New Roman"/>
          <w:sz w:val="26"/>
          <w:szCs w:val="26"/>
          <w:lang w:eastAsia="ru-RU"/>
        </w:rPr>
        <w:t>Онотского</w:t>
      </w:r>
      <w:r w:rsidRPr="006B71C3">
        <w:rPr>
          <w:rFonts w:ascii="Times New Roman" w:hAnsi="Times New Roman"/>
          <w:sz w:val="26"/>
          <w:szCs w:val="26"/>
          <w:lang w:eastAsia="ru-RU"/>
        </w:rPr>
        <w:t xml:space="preserve"> муниципального образования</w:t>
      </w:r>
      <w:r>
        <w:rPr>
          <w:rFonts w:ascii="Times New Roman" w:hAnsi="Times New Roman"/>
          <w:sz w:val="26"/>
          <w:szCs w:val="26"/>
          <w:lang w:eastAsia="ru-RU"/>
        </w:rPr>
        <w:t>.</w:t>
      </w:r>
      <w:r w:rsidRPr="006B71C3">
        <w:rPr>
          <w:rFonts w:ascii="Times New Roman" w:hAnsi="Times New Roman"/>
          <w:sz w:val="26"/>
          <w:szCs w:val="26"/>
          <w:lang w:eastAsia="ru-RU"/>
        </w:rPr>
        <w:t xml:space="preserve"> </w:t>
      </w:r>
    </w:p>
    <w:p w:rsidR="00897729" w:rsidRPr="007969AC" w:rsidRDefault="00897729" w:rsidP="00897729">
      <w:pPr>
        <w:suppressAutoHyphens/>
        <w:rPr>
          <w:rFonts w:ascii="Times New Roman" w:hAnsi="Times New Roman"/>
          <w:bCs/>
          <w:sz w:val="26"/>
          <w:szCs w:val="26"/>
          <w:lang w:eastAsia="ru-RU"/>
        </w:rPr>
      </w:pPr>
      <w:r w:rsidRPr="006B71C3">
        <w:rPr>
          <w:rFonts w:ascii="Times New Roman" w:hAnsi="Times New Roman"/>
          <w:bCs/>
          <w:sz w:val="26"/>
          <w:szCs w:val="26"/>
          <w:lang w:eastAsia="ru-RU"/>
        </w:rPr>
        <w:t xml:space="preserve">Для расчета бюджетных ассигнований на </w:t>
      </w:r>
      <w:r>
        <w:rPr>
          <w:rFonts w:ascii="Times New Roman" w:hAnsi="Times New Roman"/>
          <w:bCs/>
          <w:sz w:val="26"/>
          <w:szCs w:val="26"/>
          <w:lang w:eastAsia="ru-RU"/>
        </w:rPr>
        <w:t>2020-2022 годы</w:t>
      </w:r>
      <w:r w:rsidRPr="006B71C3">
        <w:rPr>
          <w:rFonts w:ascii="Times New Roman" w:hAnsi="Times New Roman"/>
          <w:bCs/>
          <w:sz w:val="26"/>
          <w:szCs w:val="26"/>
          <w:lang w:eastAsia="ru-RU"/>
        </w:rPr>
        <w:t xml:space="preserve"> в качестве «базовых» приняты объемы, утвержденные решением Думы </w:t>
      </w:r>
      <w:r>
        <w:rPr>
          <w:rFonts w:ascii="Times New Roman" w:hAnsi="Times New Roman"/>
          <w:bCs/>
          <w:sz w:val="26"/>
          <w:szCs w:val="26"/>
          <w:lang w:eastAsia="ru-RU"/>
        </w:rPr>
        <w:t xml:space="preserve">Онотского </w:t>
      </w:r>
      <w:r w:rsidRPr="006B71C3">
        <w:rPr>
          <w:rFonts w:ascii="Times New Roman" w:hAnsi="Times New Roman"/>
          <w:bCs/>
          <w:sz w:val="26"/>
          <w:szCs w:val="26"/>
          <w:lang w:eastAsia="ru-RU"/>
        </w:rPr>
        <w:t xml:space="preserve">муниципального образования «О бюджете </w:t>
      </w:r>
      <w:r>
        <w:rPr>
          <w:rFonts w:ascii="Times New Roman" w:hAnsi="Times New Roman"/>
          <w:bCs/>
          <w:sz w:val="26"/>
          <w:szCs w:val="26"/>
          <w:lang w:eastAsia="ru-RU"/>
        </w:rPr>
        <w:t>Онотского</w:t>
      </w:r>
      <w:r w:rsidRPr="006B71C3">
        <w:rPr>
          <w:rFonts w:ascii="Times New Roman" w:hAnsi="Times New Roman"/>
          <w:bCs/>
          <w:sz w:val="26"/>
          <w:szCs w:val="26"/>
          <w:lang w:eastAsia="ru-RU"/>
        </w:rPr>
        <w:t xml:space="preserve"> муниципального образования на 201</w:t>
      </w:r>
      <w:r>
        <w:rPr>
          <w:rFonts w:ascii="Times New Roman" w:hAnsi="Times New Roman"/>
          <w:bCs/>
          <w:sz w:val="26"/>
          <w:szCs w:val="26"/>
          <w:lang w:eastAsia="ru-RU"/>
        </w:rPr>
        <w:t>9</w:t>
      </w:r>
      <w:r w:rsidRPr="006B71C3">
        <w:rPr>
          <w:rFonts w:ascii="Times New Roman" w:hAnsi="Times New Roman"/>
          <w:bCs/>
          <w:sz w:val="26"/>
          <w:szCs w:val="26"/>
          <w:lang w:eastAsia="ru-RU"/>
        </w:rPr>
        <w:t xml:space="preserve"> год</w:t>
      </w:r>
      <w:r>
        <w:rPr>
          <w:rFonts w:ascii="Times New Roman" w:hAnsi="Times New Roman"/>
          <w:bCs/>
          <w:sz w:val="26"/>
          <w:szCs w:val="26"/>
          <w:lang w:eastAsia="ru-RU"/>
        </w:rPr>
        <w:t xml:space="preserve"> и плановый период 2020-2021 годов</w:t>
      </w:r>
      <w:r w:rsidRPr="006B71C3">
        <w:rPr>
          <w:rFonts w:ascii="Times New Roman" w:hAnsi="Times New Roman"/>
          <w:bCs/>
          <w:sz w:val="26"/>
          <w:szCs w:val="26"/>
          <w:lang w:eastAsia="ru-RU"/>
        </w:rPr>
        <w:t>».</w:t>
      </w:r>
    </w:p>
    <w:p w:rsidR="00897729" w:rsidRPr="007969AC" w:rsidRDefault="00897729" w:rsidP="00897729">
      <w:pPr>
        <w:ind w:firstLine="567"/>
        <w:rPr>
          <w:rFonts w:ascii="Times New Roman" w:hAnsi="Times New Roman"/>
          <w:sz w:val="26"/>
          <w:szCs w:val="26"/>
        </w:rPr>
      </w:pPr>
      <w:r w:rsidRPr="007969AC">
        <w:rPr>
          <w:rFonts w:ascii="Times New Roman" w:hAnsi="Times New Roman"/>
          <w:sz w:val="26"/>
          <w:szCs w:val="26"/>
        </w:rPr>
        <w:t xml:space="preserve">В 100%-ом объеме в бюджете отразились расходы, связанные с исполнением муниципальных программ </w:t>
      </w:r>
      <w:r>
        <w:rPr>
          <w:rFonts w:ascii="Times New Roman" w:hAnsi="Times New Roman"/>
          <w:sz w:val="26"/>
          <w:szCs w:val="26"/>
        </w:rPr>
        <w:t>Онотского</w:t>
      </w:r>
      <w:r w:rsidRPr="007969AC">
        <w:rPr>
          <w:rFonts w:ascii="Times New Roman" w:hAnsi="Times New Roman"/>
          <w:sz w:val="26"/>
          <w:szCs w:val="26"/>
        </w:rPr>
        <w:t xml:space="preserve"> сельского поселения.</w:t>
      </w:r>
    </w:p>
    <w:p w:rsidR="00897729" w:rsidRPr="00662BC3" w:rsidRDefault="00897729" w:rsidP="00897729">
      <w:pPr>
        <w:pStyle w:val="2"/>
        <w:spacing w:after="0" w:line="240" w:lineRule="auto"/>
        <w:ind w:left="0" w:firstLine="567"/>
        <w:jc w:val="both"/>
      </w:pPr>
      <w:r w:rsidRPr="006B7BC9">
        <w:rPr>
          <w:b/>
          <w:bCs/>
        </w:rPr>
        <w:t xml:space="preserve">Раздел 01 «Общегосударственные вопросы» - </w:t>
      </w:r>
      <w:r w:rsidRPr="006B7BC9">
        <w:t xml:space="preserve">отражаются расходы на функционирование высшего должностного лица органа местного самоуправления, органов местного самоуправления, </w:t>
      </w:r>
      <w:r w:rsidRPr="00662BC3">
        <w:t>резервные фонды и другие общегосударственные вопросы. Общий объем расходов по указанному разделу:</w:t>
      </w:r>
    </w:p>
    <w:p w:rsidR="00897729" w:rsidRPr="00662BC3" w:rsidRDefault="00897729" w:rsidP="00897729">
      <w:pPr>
        <w:pStyle w:val="2"/>
        <w:spacing w:after="0" w:line="240" w:lineRule="auto"/>
        <w:ind w:left="0" w:firstLine="567"/>
        <w:jc w:val="both"/>
      </w:pPr>
      <w:r w:rsidRPr="00662BC3">
        <w:t xml:space="preserve">2020 год составляет </w:t>
      </w:r>
      <w:r>
        <w:t>2834,7</w:t>
      </w:r>
      <w:r w:rsidRPr="00662BC3">
        <w:t xml:space="preserve"> тыс. руб.;</w:t>
      </w:r>
    </w:p>
    <w:p w:rsidR="00897729" w:rsidRDefault="00897729" w:rsidP="00897729">
      <w:pPr>
        <w:pStyle w:val="2"/>
        <w:spacing w:after="0" w:line="240" w:lineRule="auto"/>
        <w:ind w:left="0" w:firstLine="567"/>
        <w:jc w:val="both"/>
      </w:pPr>
      <w:r>
        <w:t>2021 год составляет 2630,5 тыс. руб.;</w:t>
      </w:r>
    </w:p>
    <w:p w:rsidR="00897729" w:rsidRPr="006B7BC9" w:rsidRDefault="00897729" w:rsidP="00897729">
      <w:pPr>
        <w:pStyle w:val="2"/>
        <w:spacing w:after="0" w:line="240" w:lineRule="auto"/>
        <w:ind w:left="0" w:firstLine="567"/>
        <w:jc w:val="both"/>
        <w:rPr>
          <w:b/>
          <w:bCs/>
        </w:rPr>
      </w:pPr>
      <w:r>
        <w:t>2022 год составляет 2286,1 тыс. руб.</w:t>
      </w:r>
    </w:p>
    <w:p w:rsidR="00897729" w:rsidRPr="006B7BC9" w:rsidRDefault="00897729" w:rsidP="00897729">
      <w:pPr>
        <w:ind w:firstLine="567"/>
        <w:rPr>
          <w:rFonts w:ascii="Times New Roman" w:hAnsi="Times New Roman"/>
          <w:sz w:val="24"/>
          <w:szCs w:val="24"/>
        </w:rPr>
      </w:pPr>
      <w:r w:rsidRPr="006B7BC9">
        <w:rPr>
          <w:rFonts w:ascii="Times New Roman" w:hAnsi="Times New Roman"/>
          <w:b/>
          <w:i/>
          <w:sz w:val="24"/>
          <w:szCs w:val="24"/>
        </w:rPr>
        <w:t>По подразделу 02 «Функционирование высшего должностного лица муниципального образования»</w:t>
      </w:r>
      <w:r w:rsidRPr="006B7BC9">
        <w:rPr>
          <w:rFonts w:ascii="Times New Roman" w:hAnsi="Times New Roman"/>
          <w:sz w:val="24"/>
          <w:szCs w:val="24"/>
        </w:rPr>
        <w:t xml:space="preserve"> объем расходов на содержание главы </w:t>
      </w:r>
      <w:r>
        <w:rPr>
          <w:rFonts w:ascii="Times New Roman" w:hAnsi="Times New Roman"/>
          <w:sz w:val="24"/>
          <w:szCs w:val="24"/>
        </w:rPr>
        <w:t>Онотского</w:t>
      </w:r>
      <w:r w:rsidRPr="006B7BC9">
        <w:rPr>
          <w:rFonts w:ascii="Times New Roman" w:hAnsi="Times New Roman"/>
          <w:sz w:val="24"/>
          <w:szCs w:val="24"/>
        </w:rPr>
        <w:t xml:space="preserve"> муниципального образования </w:t>
      </w:r>
      <w:r>
        <w:rPr>
          <w:rFonts w:ascii="Times New Roman" w:hAnsi="Times New Roman"/>
          <w:sz w:val="24"/>
          <w:szCs w:val="24"/>
        </w:rPr>
        <w:t xml:space="preserve">на 2020 год </w:t>
      </w:r>
      <w:r w:rsidRPr="006B7BC9">
        <w:rPr>
          <w:rFonts w:ascii="Times New Roman" w:hAnsi="Times New Roman"/>
          <w:sz w:val="24"/>
          <w:szCs w:val="24"/>
        </w:rPr>
        <w:t xml:space="preserve">оценивается в размере </w:t>
      </w:r>
      <w:r>
        <w:rPr>
          <w:rFonts w:ascii="Times New Roman" w:hAnsi="Times New Roman"/>
          <w:sz w:val="24"/>
          <w:szCs w:val="24"/>
        </w:rPr>
        <w:t>549,3</w:t>
      </w:r>
      <w:r w:rsidRPr="006B7BC9">
        <w:rPr>
          <w:rFonts w:ascii="Times New Roman" w:hAnsi="Times New Roman"/>
          <w:sz w:val="24"/>
          <w:szCs w:val="24"/>
        </w:rPr>
        <w:t xml:space="preserve"> тыс. руб. (выплаты по заработной плате</w:t>
      </w:r>
      <w:r>
        <w:rPr>
          <w:rFonts w:ascii="Times New Roman" w:hAnsi="Times New Roman"/>
          <w:sz w:val="24"/>
          <w:szCs w:val="24"/>
        </w:rPr>
        <w:t xml:space="preserve"> и начисления на нее</w:t>
      </w:r>
      <w:r w:rsidRPr="006B7BC9">
        <w:rPr>
          <w:rFonts w:ascii="Times New Roman" w:hAnsi="Times New Roman"/>
          <w:sz w:val="24"/>
          <w:szCs w:val="24"/>
        </w:rPr>
        <w:t xml:space="preserve"> запланированы на </w:t>
      </w:r>
      <w:r>
        <w:rPr>
          <w:rFonts w:ascii="Times New Roman" w:hAnsi="Times New Roman"/>
          <w:sz w:val="24"/>
          <w:szCs w:val="24"/>
        </w:rPr>
        <w:t>100% 2021- 506,8 тыс</w:t>
      </w:r>
      <w:proofErr w:type="gramStart"/>
      <w:r>
        <w:rPr>
          <w:rFonts w:ascii="Times New Roman" w:hAnsi="Times New Roman"/>
          <w:sz w:val="24"/>
          <w:szCs w:val="24"/>
        </w:rPr>
        <w:t>.р</w:t>
      </w:r>
      <w:proofErr w:type="gramEnd"/>
      <w:r>
        <w:rPr>
          <w:rFonts w:ascii="Times New Roman" w:hAnsi="Times New Roman"/>
          <w:sz w:val="24"/>
          <w:szCs w:val="24"/>
        </w:rPr>
        <w:t>уб. (92%), 2022 год – 366,2 тыс. руб</w:t>
      </w:r>
      <w:r w:rsidRPr="006B7BC9">
        <w:rPr>
          <w:rFonts w:ascii="Times New Roman" w:hAnsi="Times New Roman"/>
          <w:sz w:val="24"/>
          <w:szCs w:val="24"/>
        </w:rPr>
        <w:t>.</w:t>
      </w:r>
      <w:r>
        <w:rPr>
          <w:rFonts w:ascii="Times New Roman" w:hAnsi="Times New Roman"/>
          <w:sz w:val="24"/>
          <w:szCs w:val="24"/>
        </w:rPr>
        <w:t xml:space="preserve"> (67%).</w:t>
      </w:r>
    </w:p>
    <w:p w:rsidR="00897729" w:rsidRDefault="00897729" w:rsidP="00897729">
      <w:pPr>
        <w:pStyle w:val="21"/>
        <w:spacing w:after="0"/>
        <w:ind w:left="0" w:firstLine="567"/>
        <w:jc w:val="both"/>
        <w:rPr>
          <w:szCs w:val="24"/>
        </w:rPr>
      </w:pPr>
      <w:r w:rsidRPr="006B7BC9">
        <w:rPr>
          <w:b/>
          <w:bCs/>
          <w:i/>
          <w:iCs/>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B7BC9">
        <w:rPr>
          <w:szCs w:val="24"/>
        </w:rPr>
        <w:t xml:space="preserve"> объем расходов на обеспечение деятельности высшего органа исполнительной власти </w:t>
      </w:r>
      <w:r>
        <w:rPr>
          <w:szCs w:val="24"/>
        </w:rPr>
        <w:t>Онотского</w:t>
      </w:r>
      <w:r w:rsidRPr="006B7BC9">
        <w:rPr>
          <w:szCs w:val="24"/>
        </w:rPr>
        <w:t xml:space="preserve"> сельского поселения составляет</w:t>
      </w:r>
      <w:r>
        <w:rPr>
          <w:szCs w:val="24"/>
        </w:rPr>
        <w:t>:</w:t>
      </w:r>
    </w:p>
    <w:p w:rsidR="00897729" w:rsidRDefault="00897729" w:rsidP="00897729">
      <w:pPr>
        <w:pStyle w:val="2"/>
        <w:spacing w:after="0" w:line="240" w:lineRule="auto"/>
        <w:ind w:left="0" w:firstLine="567"/>
        <w:jc w:val="both"/>
      </w:pPr>
      <w:r>
        <w:t>2020</w:t>
      </w:r>
      <w:r w:rsidRPr="006B7BC9">
        <w:t xml:space="preserve"> год составляет </w:t>
      </w:r>
      <w:r>
        <w:t>2280,7</w:t>
      </w:r>
      <w:r w:rsidRPr="006B7BC9">
        <w:t xml:space="preserve"> тыс. руб.</w:t>
      </w:r>
      <w:r>
        <w:t>, в том числе расходы на заработную плату аппарата и начисления на нее заложены на 75%, коммунальные услуги на 100%;</w:t>
      </w:r>
    </w:p>
    <w:p w:rsidR="00897729" w:rsidRDefault="00897729" w:rsidP="00897729">
      <w:pPr>
        <w:pStyle w:val="2"/>
        <w:spacing w:after="0" w:line="240" w:lineRule="auto"/>
        <w:ind w:left="0" w:firstLine="567"/>
        <w:jc w:val="both"/>
      </w:pPr>
      <w:r>
        <w:t>2021 год составляет 2119,0 тыс. руб.</w:t>
      </w:r>
      <w:r w:rsidRPr="0066334D">
        <w:t xml:space="preserve"> </w:t>
      </w:r>
      <w:r>
        <w:t>в том числе расходы на заработную плату аппарата и начисления на нее заложены на 75%;</w:t>
      </w:r>
      <w:r w:rsidRPr="00165A12">
        <w:t xml:space="preserve"> </w:t>
      </w:r>
      <w:r>
        <w:t>коммунальные услуги на 67%;</w:t>
      </w:r>
    </w:p>
    <w:p w:rsidR="00897729" w:rsidRDefault="00897729" w:rsidP="00897729">
      <w:pPr>
        <w:pStyle w:val="2"/>
        <w:spacing w:after="0" w:line="240" w:lineRule="auto"/>
        <w:ind w:left="0" w:firstLine="567"/>
        <w:jc w:val="both"/>
      </w:pPr>
      <w:r>
        <w:t>2022 год составляет 1915,3 тыс. руб.</w:t>
      </w:r>
      <w:r w:rsidRPr="0066334D">
        <w:t xml:space="preserve"> </w:t>
      </w:r>
      <w:r>
        <w:t>в том числе расходы на заработную плату аппарата</w:t>
      </w:r>
      <w:r w:rsidRPr="00381A03">
        <w:t xml:space="preserve"> </w:t>
      </w:r>
      <w:r>
        <w:t>и начисления на нее заложены на 67 %</w:t>
      </w:r>
      <w:r w:rsidRPr="00165A12">
        <w:t xml:space="preserve"> </w:t>
      </w:r>
      <w:r>
        <w:t>коммунальные услуги на 90%;</w:t>
      </w:r>
    </w:p>
    <w:p w:rsidR="00897729" w:rsidRDefault="00897729" w:rsidP="00897729">
      <w:pPr>
        <w:pStyle w:val="2"/>
        <w:spacing w:after="0" w:line="240" w:lineRule="auto"/>
        <w:ind w:left="0" w:firstLine="567"/>
        <w:jc w:val="both"/>
        <w:rPr>
          <w:bCs/>
        </w:rPr>
      </w:pPr>
    </w:p>
    <w:p w:rsidR="00897729" w:rsidRDefault="00897729" w:rsidP="00897729">
      <w:pPr>
        <w:pStyle w:val="2"/>
        <w:spacing w:after="0" w:line="240" w:lineRule="auto"/>
        <w:ind w:left="0" w:firstLine="567"/>
        <w:jc w:val="both"/>
        <w:rPr>
          <w:bCs/>
        </w:rPr>
      </w:pPr>
      <w:r>
        <w:rPr>
          <w:bCs/>
        </w:rPr>
        <w:t xml:space="preserve">В 2020 году так же заложены расходы </w:t>
      </w:r>
      <w:proofErr w:type="gramStart"/>
      <w:r>
        <w:rPr>
          <w:bCs/>
        </w:rPr>
        <w:t>на</w:t>
      </w:r>
      <w:proofErr w:type="gramEnd"/>
      <w:r>
        <w:rPr>
          <w:bCs/>
        </w:rPr>
        <w:t>:</w:t>
      </w:r>
    </w:p>
    <w:p w:rsidR="00897729" w:rsidRDefault="00897729" w:rsidP="00897729">
      <w:pPr>
        <w:pStyle w:val="2"/>
        <w:spacing w:after="0" w:line="240" w:lineRule="auto"/>
        <w:ind w:left="0" w:firstLine="567"/>
        <w:jc w:val="both"/>
        <w:rPr>
          <w:bCs/>
        </w:rPr>
      </w:pPr>
      <w:r>
        <w:rPr>
          <w:bCs/>
        </w:rPr>
        <w:t xml:space="preserve">Страховка </w:t>
      </w:r>
      <w:proofErr w:type="spellStart"/>
      <w:r>
        <w:rPr>
          <w:bCs/>
        </w:rPr>
        <w:t>ОСАГО</w:t>
      </w:r>
      <w:proofErr w:type="spellEnd"/>
      <w:r>
        <w:rPr>
          <w:bCs/>
        </w:rPr>
        <w:t xml:space="preserve"> – 2,6 тыс. руб.;</w:t>
      </w:r>
    </w:p>
    <w:p w:rsidR="00897729" w:rsidRDefault="00897729" w:rsidP="00897729">
      <w:pPr>
        <w:pStyle w:val="2"/>
        <w:spacing w:after="0" w:line="240" w:lineRule="auto"/>
        <w:ind w:left="0" w:firstLine="567"/>
        <w:jc w:val="both"/>
        <w:rPr>
          <w:bCs/>
        </w:rPr>
      </w:pPr>
      <w:r>
        <w:rPr>
          <w:bCs/>
        </w:rPr>
        <w:t xml:space="preserve">Обслуживание </w:t>
      </w:r>
      <w:proofErr w:type="spellStart"/>
      <w:r>
        <w:rPr>
          <w:bCs/>
        </w:rPr>
        <w:t>АПС</w:t>
      </w:r>
      <w:proofErr w:type="spellEnd"/>
      <w:r>
        <w:rPr>
          <w:bCs/>
        </w:rPr>
        <w:t xml:space="preserve">  – 6 тыс. руб. (12 </w:t>
      </w:r>
      <w:proofErr w:type="spellStart"/>
      <w:proofErr w:type="gramStart"/>
      <w:r>
        <w:rPr>
          <w:bCs/>
        </w:rPr>
        <w:t>мес</w:t>
      </w:r>
      <w:proofErr w:type="spellEnd"/>
      <w:proofErr w:type="gramEnd"/>
      <w:r>
        <w:rPr>
          <w:bCs/>
        </w:rPr>
        <w:t xml:space="preserve"> по 500 руб. в месяц);</w:t>
      </w:r>
    </w:p>
    <w:p w:rsidR="00897729" w:rsidRDefault="00897729" w:rsidP="00897729">
      <w:pPr>
        <w:pStyle w:val="2"/>
        <w:spacing w:after="0" w:line="240" w:lineRule="auto"/>
        <w:ind w:left="0" w:firstLine="567"/>
        <w:jc w:val="both"/>
        <w:rPr>
          <w:bCs/>
        </w:rPr>
      </w:pPr>
      <w:r>
        <w:rPr>
          <w:bCs/>
        </w:rPr>
        <w:t xml:space="preserve">Диспансеризация – 20,2 </w:t>
      </w:r>
      <w:proofErr w:type="spellStart"/>
      <w:r>
        <w:rPr>
          <w:bCs/>
        </w:rPr>
        <w:t>тыс</w:t>
      </w:r>
      <w:proofErr w:type="gramStart"/>
      <w:r>
        <w:rPr>
          <w:bCs/>
        </w:rPr>
        <w:t>.р</w:t>
      </w:r>
      <w:proofErr w:type="gramEnd"/>
      <w:r>
        <w:rPr>
          <w:bCs/>
        </w:rPr>
        <w:t>уб</w:t>
      </w:r>
      <w:proofErr w:type="spellEnd"/>
      <w:r>
        <w:rPr>
          <w:bCs/>
        </w:rPr>
        <w:t xml:space="preserve">; </w:t>
      </w:r>
    </w:p>
    <w:p w:rsidR="00897729" w:rsidRDefault="00897729" w:rsidP="00897729">
      <w:pPr>
        <w:pStyle w:val="2"/>
        <w:spacing w:after="0" w:line="240" w:lineRule="auto"/>
        <w:ind w:left="0" w:firstLine="567"/>
        <w:jc w:val="both"/>
        <w:rPr>
          <w:bCs/>
        </w:rPr>
      </w:pPr>
      <w:r>
        <w:rPr>
          <w:bCs/>
        </w:rPr>
        <w:t>ГСМ – 100,0 тыс. руб.;</w:t>
      </w:r>
    </w:p>
    <w:p w:rsidR="00897729" w:rsidRDefault="00897729" w:rsidP="00897729">
      <w:pPr>
        <w:pStyle w:val="2"/>
        <w:spacing w:after="0" w:line="240" w:lineRule="auto"/>
        <w:ind w:left="0" w:firstLine="567"/>
        <w:jc w:val="both"/>
        <w:rPr>
          <w:bCs/>
        </w:rPr>
      </w:pPr>
      <w:r>
        <w:rPr>
          <w:bCs/>
        </w:rPr>
        <w:t>Запасные части – 15,0 тыс. руб.;</w:t>
      </w:r>
    </w:p>
    <w:p w:rsidR="00897729" w:rsidRDefault="00897729" w:rsidP="00897729">
      <w:pPr>
        <w:pStyle w:val="2"/>
        <w:spacing w:after="0" w:line="240" w:lineRule="auto"/>
        <w:ind w:left="0" w:firstLine="567"/>
        <w:jc w:val="both"/>
        <w:rPr>
          <w:bCs/>
        </w:rPr>
      </w:pPr>
      <w:r>
        <w:rPr>
          <w:bCs/>
        </w:rPr>
        <w:t>Расходные материалы – 25,0 тыс. руб.;</w:t>
      </w:r>
    </w:p>
    <w:p w:rsidR="00897729" w:rsidRDefault="00897729" w:rsidP="00897729">
      <w:pPr>
        <w:pStyle w:val="2"/>
        <w:spacing w:after="0" w:line="240" w:lineRule="auto"/>
        <w:ind w:left="0" w:firstLine="567"/>
        <w:jc w:val="both"/>
        <w:rPr>
          <w:bCs/>
        </w:rPr>
      </w:pPr>
      <w:r>
        <w:rPr>
          <w:bCs/>
        </w:rPr>
        <w:t>Оплата транспортного налога – 7,4 тыс. руб.;</w:t>
      </w:r>
    </w:p>
    <w:p w:rsidR="00897729" w:rsidRDefault="00897729" w:rsidP="00897729">
      <w:pPr>
        <w:pStyle w:val="2"/>
        <w:spacing w:after="0" w:line="240" w:lineRule="auto"/>
        <w:ind w:left="0" w:firstLine="567"/>
        <w:jc w:val="both"/>
        <w:rPr>
          <w:bCs/>
        </w:rPr>
      </w:pPr>
      <w:r>
        <w:rPr>
          <w:bCs/>
        </w:rPr>
        <w:t>Оплата пеней и штрафов – 2,0 тыс. руб.</w:t>
      </w:r>
    </w:p>
    <w:p w:rsidR="00897729" w:rsidRDefault="00897729" w:rsidP="00897729">
      <w:pPr>
        <w:ind w:firstLine="567"/>
        <w:rPr>
          <w:rFonts w:ascii="Times New Roman" w:hAnsi="Times New Roman"/>
          <w:sz w:val="24"/>
          <w:szCs w:val="24"/>
        </w:rPr>
      </w:pPr>
      <w:proofErr w:type="spellStart"/>
      <w:proofErr w:type="gramStart"/>
      <w:r w:rsidRPr="007C4115">
        <w:rPr>
          <w:rFonts w:ascii="Times New Roman" w:hAnsi="Times New Roman"/>
          <w:i/>
          <w:sz w:val="24"/>
          <w:szCs w:val="24"/>
        </w:rPr>
        <w:t>Справочно</w:t>
      </w:r>
      <w:proofErr w:type="spellEnd"/>
      <w:r>
        <w:rPr>
          <w:rFonts w:ascii="Times New Roman" w:hAnsi="Times New Roman"/>
          <w:sz w:val="24"/>
          <w:szCs w:val="24"/>
        </w:rPr>
        <w:t>: - годовой</w:t>
      </w:r>
      <w:proofErr w:type="gramEnd"/>
      <w:r>
        <w:rPr>
          <w:rFonts w:ascii="Times New Roman" w:hAnsi="Times New Roman"/>
          <w:sz w:val="24"/>
          <w:szCs w:val="24"/>
        </w:rPr>
        <w:t xml:space="preserve"> фонд оплаты труда согласно штатного расписания муниципальных служащих на 01.04.2019 год – 1118,4 тыс. руб.; </w:t>
      </w:r>
    </w:p>
    <w:p w:rsidR="00897729" w:rsidRPr="00E5771A" w:rsidRDefault="00897729" w:rsidP="00897729">
      <w:pPr>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по вспомогательному персоналу разработан проект штатного расписания на основании утвержденного на 01.01.2019 года, с учетом увеличения МРОТ с 01.01.2020 года на 7,5% (19,4 тыс. руб.</w:t>
      </w:r>
      <w:proofErr w:type="gramEnd"/>
    </w:p>
    <w:p w:rsidR="00897729" w:rsidRPr="00334156" w:rsidRDefault="00897729" w:rsidP="00897729">
      <w:pPr>
        <w:ind w:firstLine="567"/>
        <w:rPr>
          <w:rFonts w:ascii="Times New Roman" w:hAnsi="Times New Roman"/>
          <w:sz w:val="24"/>
          <w:szCs w:val="24"/>
        </w:rPr>
      </w:pPr>
      <w:r w:rsidRPr="00334156">
        <w:rPr>
          <w:rFonts w:ascii="Times New Roman" w:hAnsi="Times New Roman"/>
          <w:b/>
          <w:bCs/>
          <w:i/>
          <w:iCs/>
          <w:sz w:val="24"/>
          <w:szCs w:val="24"/>
        </w:rPr>
        <w:t xml:space="preserve">По подразделу 11 «Резервные фонды» </w:t>
      </w:r>
      <w:r w:rsidRPr="00334156">
        <w:rPr>
          <w:rFonts w:ascii="Times New Roman" w:hAnsi="Times New Roman"/>
          <w:sz w:val="24"/>
          <w:szCs w:val="24"/>
        </w:rPr>
        <w:t xml:space="preserve">определен объем резервного фонда администрации </w:t>
      </w:r>
      <w:r>
        <w:rPr>
          <w:rFonts w:ascii="Times New Roman" w:hAnsi="Times New Roman"/>
          <w:sz w:val="24"/>
          <w:szCs w:val="24"/>
        </w:rPr>
        <w:t xml:space="preserve">Онотского </w:t>
      </w:r>
      <w:r w:rsidRPr="00334156">
        <w:rPr>
          <w:rFonts w:ascii="Times New Roman" w:hAnsi="Times New Roman"/>
          <w:sz w:val="24"/>
          <w:szCs w:val="24"/>
        </w:rPr>
        <w:t xml:space="preserve">сельского поселения в сумме по </w:t>
      </w:r>
      <w:r>
        <w:rPr>
          <w:rFonts w:ascii="Times New Roman" w:hAnsi="Times New Roman"/>
          <w:sz w:val="24"/>
          <w:szCs w:val="24"/>
        </w:rPr>
        <w:t>3</w:t>
      </w:r>
      <w:r w:rsidRPr="00334156">
        <w:rPr>
          <w:rFonts w:ascii="Times New Roman" w:hAnsi="Times New Roman"/>
          <w:sz w:val="24"/>
          <w:szCs w:val="24"/>
        </w:rPr>
        <w:t>,0 тыс. руб. на каждый год.</w:t>
      </w:r>
    </w:p>
    <w:p w:rsidR="00897729" w:rsidRPr="00334156" w:rsidRDefault="00897729" w:rsidP="00897729">
      <w:pPr>
        <w:ind w:firstLine="567"/>
        <w:rPr>
          <w:rFonts w:ascii="Times New Roman" w:hAnsi="Times New Roman"/>
          <w:sz w:val="24"/>
          <w:szCs w:val="24"/>
          <w:lang w:eastAsia="ru-RU"/>
        </w:rPr>
      </w:pPr>
      <w:r w:rsidRPr="00334156">
        <w:rPr>
          <w:rFonts w:ascii="Times New Roman" w:hAnsi="Times New Roman"/>
          <w:b/>
          <w:bCs/>
          <w:sz w:val="24"/>
          <w:szCs w:val="24"/>
        </w:rPr>
        <w:t xml:space="preserve">Раздел 02 «Национальная оборона» </w:t>
      </w:r>
      <w:r w:rsidRPr="00334156">
        <w:rPr>
          <w:rFonts w:ascii="Times New Roman" w:hAnsi="Times New Roman"/>
          <w:bCs/>
          <w:sz w:val="24"/>
          <w:szCs w:val="24"/>
        </w:rPr>
        <w:t xml:space="preserve">сформирован согласно </w:t>
      </w:r>
      <w:r w:rsidRPr="00334156">
        <w:rPr>
          <w:rFonts w:ascii="Times New Roman" w:hAnsi="Times New Roman"/>
          <w:sz w:val="24"/>
          <w:szCs w:val="24"/>
          <w:lang w:eastAsia="ru-RU"/>
        </w:rPr>
        <w:t>субвенций на осуществление первичного воинского учета на территориях где отсутствуют военкоматы и дополнительных сре</w:t>
      </w:r>
      <w:proofErr w:type="gramStart"/>
      <w:r w:rsidRPr="00334156">
        <w:rPr>
          <w:rFonts w:ascii="Times New Roman" w:hAnsi="Times New Roman"/>
          <w:sz w:val="24"/>
          <w:szCs w:val="24"/>
          <w:lang w:eastAsia="ru-RU"/>
        </w:rPr>
        <w:t>дств в с</w:t>
      </w:r>
      <w:proofErr w:type="gramEnd"/>
      <w:r w:rsidRPr="00334156">
        <w:rPr>
          <w:rFonts w:ascii="Times New Roman" w:hAnsi="Times New Roman"/>
          <w:sz w:val="24"/>
          <w:szCs w:val="24"/>
          <w:lang w:eastAsia="ru-RU"/>
        </w:rPr>
        <w:t>оответствии с приложением 19 к проекту Закона Иркутской области «Об областном бюджете на 2020 год и на плановый период 2021 и 2022 годов»:</w:t>
      </w:r>
    </w:p>
    <w:p w:rsidR="00897729" w:rsidRPr="00334156" w:rsidRDefault="00897729" w:rsidP="00897729">
      <w:pPr>
        <w:pStyle w:val="2"/>
        <w:spacing w:after="0" w:line="240" w:lineRule="auto"/>
        <w:ind w:left="0" w:firstLine="567"/>
        <w:jc w:val="both"/>
      </w:pPr>
      <w:r w:rsidRPr="00334156">
        <w:t>2020 год составляет 1</w:t>
      </w:r>
      <w:r>
        <w:t>26</w:t>
      </w:r>
      <w:r w:rsidRPr="00334156">
        <w:t>,1 тыс. руб.;</w:t>
      </w:r>
    </w:p>
    <w:p w:rsidR="00897729" w:rsidRPr="00334156" w:rsidRDefault="00897729" w:rsidP="00897729">
      <w:pPr>
        <w:pStyle w:val="2"/>
        <w:spacing w:after="0" w:line="240" w:lineRule="auto"/>
        <w:ind w:left="0" w:firstLine="567"/>
        <w:jc w:val="both"/>
      </w:pPr>
      <w:r w:rsidRPr="00334156">
        <w:t xml:space="preserve">2021 год составляет </w:t>
      </w:r>
      <w:r>
        <w:t>126,7</w:t>
      </w:r>
      <w:r w:rsidRPr="00334156">
        <w:t xml:space="preserve"> тыс. руб.;</w:t>
      </w:r>
    </w:p>
    <w:p w:rsidR="00897729" w:rsidRDefault="00897729" w:rsidP="00897729">
      <w:pPr>
        <w:pStyle w:val="2"/>
        <w:spacing w:after="0" w:line="240" w:lineRule="auto"/>
        <w:ind w:left="0" w:firstLine="567"/>
        <w:jc w:val="both"/>
      </w:pPr>
      <w:r w:rsidRPr="00334156">
        <w:t xml:space="preserve">2022 год составляет </w:t>
      </w:r>
      <w:r>
        <w:t>129,6</w:t>
      </w:r>
      <w:r w:rsidRPr="00334156">
        <w:t xml:space="preserve"> тыс. руб.</w:t>
      </w:r>
    </w:p>
    <w:p w:rsidR="00897729" w:rsidRPr="00F81CB9" w:rsidRDefault="00897729" w:rsidP="00897729">
      <w:pPr>
        <w:pStyle w:val="2"/>
        <w:spacing w:after="0" w:line="240" w:lineRule="auto"/>
        <w:ind w:left="0" w:firstLine="567"/>
        <w:jc w:val="both"/>
      </w:pPr>
      <w:r w:rsidRPr="00F81CB9">
        <w:rPr>
          <w:b/>
        </w:rPr>
        <w:t>Раздел 03 «Национальная безопасность и правоохранительная деятельность»</w:t>
      </w:r>
      <w:r>
        <w:rPr>
          <w:b/>
        </w:rPr>
        <w:t xml:space="preserve"> </w:t>
      </w:r>
      <w:r w:rsidRPr="00F81CB9">
        <w:t>включает в себ</w:t>
      </w:r>
      <w:r>
        <w:t>я расходы на приобретение противопожарного инвентаря (2020 год – 20,0 тыс</w:t>
      </w:r>
      <w:proofErr w:type="gramStart"/>
      <w:r>
        <w:t>.р</w:t>
      </w:r>
      <w:proofErr w:type="gramEnd"/>
      <w:r>
        <w:t>уб., 2021 – 0,0 тыс.руб., 2022 – 15,0 тыс.руб.)</w:t>
      </w:r>
    </w:p>
    <w:p w:rsidR="00897729" w:rsidRPr="00334156" w:rsidRDefault="00897729" w:rsidP="00897729">
      <w:pPr>
        <w:pStyle w:val="2"/>
        <w:spacing w:after="0" w:line="240" w:lineRule="auto"/>
        <w:ind w:left="0" w:firstLine="567"/>
        <w:jc w:val="both"/>
        <w:rPr>
          <w:bCs/>
          <w:iCs/>
        </w:rPr>
      </w:pPr>
      <w:r w:rsidRPr="00334156">
        <w:rPr>
          <w:b/>
          <w:bCs/>
        </w:rPr>
        <w:t>Раздел 04 «Национальная экономика» п</w:t>
      </w:r>
      <w:r w:rsidRPr="00334156">
        <w:rPr>
          <w:b/>
          <w:bCs/>
          <w:i/>
          <w:iCs/>
        </w:rPr>
        <w:t>о подразделу 09 «Дорожное хозяйство (дорожные фонды)»</w:t>
      </w:r>
      <w:r w:rsidRPr="00334156">
        <w:rPr>
          <w:bCs/>
          <w:iCs/>
        </w:rPr>
        <w:t xml:space="preserve"> включает расходы </w:t>
      </w:r>
      <w:proofErr w:type="gramStart"/>
      <w:r w:rsidRPr="00334156">
        <w:rPr>
          <w:bCs/>
          <w:iCs/>
        </w:rPr>
        <w:t>на</w:t>
      </w:r>
      <w:proofErr w:type="gramEnd"/>
      <w:r w:rsidRPr="00334156">
        <w:rPr>
          <w:bCs/>
          <w:iCs/>
        </w:rPr>
        <w:t>:</w:t>
      </w:r>
    </w:p>
    <w:p w:rsidR="00897729" w:rsidRPr="00334156" w:rsidRDefault="00897729" w:rsidP="00897729">
      <w:pPr>
        <w:pStyle w:val="2"/>
        <w:spacing w:after="0" w:line="240" w:lineRule="auto"/>
        <w:ind w:left="0" w:firstLine="567"/>
        <w:jc w:val="both"/>
        <w:rPr>
          <w:sz w:val="26"/>
          <w:szCs w:val="26"/>
        </w:rPr>
      </w:pPr>
      <w:r w:rsidRPr="00334156">
        <w:rPr>
          <w:bCs/>
          <w:iCs/>
        </w:rPr>
        <w:t>- исполнение муниципальной программы «</w:t>
      </w:r>
      <w:r w:rsidRPr="00E5771A">
        <w:rPr>
          <w:sz w:val="26"/>
          <w:szCs w:val="26"/>
        </w:rPr>
        <w:t>Комплексное развитие систем транспортной инфраструктуры Онотского муниципального образования на 2019 - 2021 годы</w:t>
      </w:r>
      <w:r w:rsidRPr="00334156">
        <w:rPr>
          <w:sz w:val="26"/>
          <w:szCs w:val="26"/>
        </w:rPr>
        <w:t>»</w:t>
      </w:r>
    </w:p>
    <w:p w:rsidR="00897729" w:rsidRPr="00334156" w:rsidRDefault="00897729" w:rsidP="00897729">
      <w:pPr>
        <w:pStyle w:val="2"/>
        <w:spacing w:after="0" w:line="240" w:lineRule="auto"/>
        <w:ind w:left="0" w:firstLine="567"/>
        <w:jc w:val="both"/>
      </w:pPr>
      <w:r w:rsidRPr="00334156">
        <w:t xml:space="preserve">2020 год составляет </w:t>
      </w:r>
      <w:r>
        <w:t xml:space="preserve">672,4 </w:t>
      </w:r>
      <w:r w:rsidRPr="00334156">
        <w:t>тыс. руб.;</w:t>
      </w:r>
    </w:p>
    <w:p w:rsidR="00897729" w:rsidRPr="00334156" w:rsidRDefault="00897729" w:rsidP="00897729">
      <w:pPr>
        <w:pStyle w:val="2"/>
        <w:spacing w:after="0" w:line="240" w:lineRule="auto"/>
        <w:ind w:left="0" w:firstLine="567"/>
        <w:jc w:val="both"/>
      </w:pPr>
      <w:r w:rsidRPr="00334156">
        <w:t xml:space="preserve">2021 год составляет </w:t>
      </w:r>
      <w:r>
        <w:t>931,6</w:t>
      </w:r>
      <w:r w:rsidRPr="00334156">
        <w:t xml:space="preserve"> тыс. руб.;</w:t>
      </w:r>
    </w:p>
    <w:p w:rsidR="00897729" w:rsidRPr="00334156" w:rsidRDefault="00897729" w:rsidP="00897729">
      <w:pPr>
        <w:pStyle w:val="2"/>
        <w:spacing w:after="0" w:line="240" w:lineRule="auto"/>
        <w:ind w:left="0" w:firstLine="567"/>
        <w:jc w:val="both"/>
      </w:pPr>
      <w:r w:rsidRPr="00334156">
        <w:t xml:space="preserve">2022 год составляет </w:t>
      </w:r>
      <w:r>
        <w:t>931,6</w:t>
      </w:r>
      <w:r w:rsidRPr="00334156">
        <w:t xml:space="preserve"> тыс. руб.</w:t>
      </w:r>
    </w:p>
    <w:p w:rsidR="00897729" w:rsidRPr="00164D13" w:rsidRDefault="00897729" w:rsidP="00897729">
      <w:pPr>
        <w:shd w:val="clear" w:color="auto" w:fill="FFFFFF"/>
        <w:ind w:firstLine="567"/>
        <w:rPr>
          <w:rFonts w:ascii="Times New Roman" w:hAnsi="Times New Roman"/>
          <w:sz w:val="24"/>
          <w:szCs w:val="24"/>
          <w:lang w:eastAsia="ru-RU"/>
        </w:rPr>
      </w:pPr>
      <w:r w:rsidRPr="00164D13">
        <w:rPr>
          <w:rFonts w:ascii="Times New Roman" w:hAnsi="Times New Roman"/>
          <w:b/>
          <w:i/>
          <w:iCs/>
          <w:sz w:val="24"/>
          <w:szCs w:val="24"/>
          <w:lang w:eastAsia="ru-RU"/>
        </w:rPr>
        <w:t>По подразделу 12 «Другие вопросы в области национальной экономики</w:t>
      </w:r>
      <w:r w:rsidRPr="00164D13">
        <w:rPr>
          <w:rFonts w:ascii="Times New Roman" w:hAnsi="Times New Roman"/>
          <w:i/>
          <w:iCs/>
          <w:sz w:val="24"/>
          <w:szCs w:val="24"/>
          <w:lang w:eastAsia="ru-RU"/>
        </w:rPr>
        <w:t>»</w:t>
      </w:r>
      <w:r w:rsidRPr="00164D13">
        <w:rPr>
          <w:rFonts w:ascii="Times New Roman" w:hAnsi="Times New Roman"/>
          <w:sz w:val="24"/>
          <w:szCs w:val="24"/>
          <w:lang w:eastAsia="ru-RU"/>
        </w:rPr>
        <w:t xml:space="preserve"> </w:t>
      </w:r>
      <w:r w:rsidRPr="00334156">
        <w:rPr>
          <w:rFonts w:ascii="Times New Roman" w:hAnsi="Times New Roman"/>
          <w:sz w:val="24"/>
          <w:szCs w:val="24"/>
          <w:lang w:eastAsia="ru-RU"/>
        </w:rPr>
        <w:t xml:space="preserve">включают расходы </w:t>
      </w:r>
      <w:proofErr w:type="gramStart"/>
      <w:r w:rsidRPr="00334156">
        <w:rPr>
          <w:rFonts w:ascii="Times New Roman" w:hAnsi="Times New Roman"/>
          <w:sz w:val="24"/>
          <w:szCs w:val="24"/>
          <w:lang w:eastAsia="ru-RU"/>
        </w:rPr>
        <w:t>на</w:t>
      </w:r>
      <w:proofErr w:type="gramEnd"/>
      <w:r w:rsidRPr="00334156">
        <w:rPr>
          <w:rFonts w:ascii="Times New Roman" w:hAnsi="Times New Roman"/>
          <w:sz w:val="24"/>
          <w:szCs w:val="24"/>
          <w:lang w:eastAsia="ru-RU"/>
        </w:rPr>
        <w:t>:</w:t>
      </w:r>
    </w:p>
    <w:p w:rsidR="00897729" w:rsidRPr="00334156" w:rsidRDefault="00897729" w:rsidP="00897729">
      <w:pPr>
        <w:shd w:val="clear" w:color="auto" w:fill="FFFFFF"/>
        <w:ind w:firstLine="567"/>
        <w:rPr>
          <w:rFonts w:ascii="Times New Roman" w:hAnsi="Times New Roman"/>
          <w:sz w:val="24"/>
          <w:szCs w:val="24"/>
          <w:lang w:eastAsia="ru-RU"/>
        </w:rPr>
      </w:pPr>
      <w:r w:rsidRPr="00164D13">
        <w:rPr>
          <w:rFonts w:ascii="Times New Roman" w:hAnsi="Times New Roman"/>
          <w:sz w:val="24"/>
          <w:szCs w:val="24"/>
          <w:lang w:eastAsia="ru-RU"/>
        </w:rPr>
        <w:t>-</w:t>
      </w:r>
      <w:r w:rsidRPr="00164D13">
        <w:rPr>
          <w:rFonts w:ascii="Times New Roman" w:hAnsi="Times New Roman"/>
          <w:iCs/>
          <w:sz w:val="24"/>
          <w:szCs w:val="24"/>
          <w:lang w:eastAsia="ru-RU"/>
        </w:rPr>
        <w:t xml:space="preserve"> </w:t>
      </w:r>
      <w:r w:rsidRPr="00334156">
        <w:rPr>
          <w:rFonts w:ascii="Times New Roman" w:hAnsi="Times New Roman"/>
          <w:iCs/>
          <w:sz w:val="24"/>
          <w:szCs w:val="24"/>
          <w:lang w:eastAsia="ru-RU"/>
        </w:rPr>
        <w:t xml:space="preserve">проведение кадастровых работ для </w:t>
      </w:r>
      <w:r w:rsidRPr="00164D13">
        <w:rPr>
          <w:rFonts w:ascii="Times New Roman" w:hAnsi="Times New Roman"/>
          <w:sz w:val="24"/>
          <w:szCs w:val="24"/>
          <w:lang w:eastAsia="ru-RU"/>
        </w:rPr>
        <w:t>оформлени</w:t>
      </w:r>
      <w:r w:rsidRPr="00334156">
        <w:rPr>
          <w:rFonts w:ascii="Times New Roman" w:hAnsi="Times New Roman"/>
          <w:sz w:val="24"/>
          <w:szCs w:val="24"/>
          <w:lang w:eastAsia="ru-RU"/>
        </w:rPr>
        <w:t>я</w:t>
      </w:r>
      <w:r w:rsidRPr="00164D13">
        <w:rPr>
          <w:rFonts w:ascii="Times New Roman" w:hAnsi="Times New Roman"/>
          <w:sz w:val="24"/>
          <w:szCs w:val="24"/>
          <w:lang w:eastAsia="ru-RU"/>
        </w:rPr>
        <w:t xml:space="preserve"> земельных участков </w:t>
      </w:r>
      <w:r>
        <w:rPr>
          <w:rFonts w:ascii="Times New Roman" w:hAnsi="Times New Roman"/>
          <w:sz w:val="24"/>
          <w:szCs w:val="24"/>
          <w:lang w:eastAsia="ru-RU"/>
        </w:rPr>
        <w:t xml:space="preserve">в 2020 году </w:t>
      </w:r>
      <w:r w:rsidRPr="00164D13">
        <w:rPr>
          <w:rFonts w:ascii="Times New Roman" w:hAnsi="Times New Roman"/>
          <w:sz w:val="24"/>
          <w:szCs w:val="24"/>
          <w:lang w:eastAsia="ru-RU"/>
        </w:rPr>
        <w:t xml:space="preserve">– </w:t>
      </w:r>
      <w:r>
        <w:rPr>
          <w:rFonts w:ascii="Times New Roman" w:hAnsi="Times New Roman"/>
          <w:sz w:val="24"/>
          <w:szCs w:val="24"/>
          <w:lang w:eastAsia="ru-RU"/>
        </w:rPr>
        <w:t xml:space="preserve"> составила по 50,8</w:t>
      </w:r>
      <w:r w:rsidRPr="00164D13">
        <w:rPr>
          <w:rFonts w:ascii="Times New Roman" w:hAnsi="Times New Roman"/>
          <w:sz w:val="24"/>
          <w:szCs w:val="24"/>
          <w:lang w:eastAsia="ru-RU"/>
        </w:rPr>
        <w:t xml:space="preserve"> тыс. руб.</w:t>
      </w:r>
      <w:r w:rsidRPr="00334156">
        <w:rPr>
          <w:rFonts w:ascii="Times New Roman" w:hAnsi="Times New Roman"/>
          <w:sz w:val="24"/>
          <w:szCs w:val="24"/>
          <w:lang w:eastAsia="ru-RU"/>
        </w:rPr>
        <w:t xml:space="preserve"> </w:t>
      </w:r>
    </w:p>
    <w:p w:rsidR="00897729" w:rsidRPr="003459FC" w:rsidRDefault="00897729" w:rsidP="00897729">
      <w:pPr>
        <w:pStyle w:val="2"/>
        <w:spacing w:after="0" w:line="240" w:lineRule="auto"/>
        <w:ind w:firstLine="567"/>
        <w:jc w:val="both"/>
      </w:pPr>
      <w:r w:rsidRPr="00334156">
        <w:rPr>
          <w:b/>
          <w:i/>
        </w:rPr>
        <w:t>Раздел 05 «Жилищно-коммунальное хозяйство» по по</w:t>
      </w:r>
      <w:r>
        <w:rPr>
          <w:b/>
          <w:i/>
        </w:rPr>
        <w:t>дразделу 03 «Благоустройство</w:t>
      </w:r>
      <w:r w:rsidRPr="00334156">
        <w:rPr>
          <w:b/>
          <w:i/>
        </w:rPr>
        <w:t>»</w:t>
      </w:r>
      <w:r w:rsidRPr="00334156">
        <w:t xml:space="preserve"> включены следующие расходы:</w:t>
      </w:r>
      <w:r>
        <w:t xml:space="preserve"> </w:t>
      </w:r>
    </w:p>
    <w:p w:rsidR="00897729" w:rsidRDefault="00897729" w:rsidP="00897729">
      <w:pPr>
        <w:pStyle w:val="2"/>
        <w:spacing w:after="0" w:line="240" w:lineRule="auto"/>
        <w:ind w:firstLine="567"/>
        <w:jc w:val="both"/>
      </w:pPr>
      <w:r w:rsidRPr="00164D13">
        <w:t>- реализация перечня проектов народных инициатив</w:t>
      </w:r>
      <w:r>
        <w:t xml:space="preserve"> составляет</w:t>
      </w:r>
      <w:r w:rsidRPr="004D2F54">
        <w:t xml:space="preserve"> </w:t>
      </w:r>
      <w:r>
        <w:t>с учетом софинансирования) 230,9 тыс</w:t>
      </w:r>
      <w:proofErr w:type="gramStart"/>
      <w:r>
        <w:t>.р</w:t>
      </w:r>
      <w:proofErr w:type="gramEnd"/>
      <w:r>
        <w:t>уб. на каждый год.</w:t>
      </w:r>
    </w:p>
    <w:p w:rsidR="00897729" w:rsidRDefault="00897729" w:rsidP="00897729">
      <w:pPr>
        <w:pStyle w:val="2"/>
        <w:spacing w:after="0" w:line="240" w:lineRule="auto"/>
        <w:ind w:firstLine="567"/>
        <w:jc w:val="both"/>
      </w:pPr>
      <w:r>
        <w:t>- реализация муниципальной программы</w:t>
      </w:r>
      <w:r w:rsidRPr="003459FC">
        <w:t xml:space="preserve"> «Организация деятельности по накоплению и транспортированию твердых коммунальных отходов на территории </w:t>
      </w:r>
      <w:r>
        <w:t>Онотского</w:t>
      </w:r>
      <w:r w:rsidRPr="003459FC">
        <w:t xml:space="preserve"> муниципального образования на 2019-2021 годы»</w:t>
      </w:r>
      <w:r>
        <w:t xml:space="preserve"> на 2020-2021 годы 43,5 тыс. руб.</w:t>
      </w:r>
    </w:p>
    <w:p w:rsidR="00897729" w:rsidRDefault="00897729" w:rsidP="00897729">
      <w:pPr>
        <w:pStyle w:val="2"/>
        <w:spacing w:after="0" w:line="240" w:lineRule="auto"/>
        <w:ind w:firstLine="567"/>
        <w:jc w:val="both"/>
      </w:pPr>
      <w:r>
        <w:t>Общая сумма запланированных средств по данному разделу составляет:</w:t>
      </w:r>
    </w:p>
    <w:p w:rsidR="00897729" w:rsidRDefault="00897729" w:rsidP="00897729">
      <w:pPr>
        <w:pStyle w:val="2"/>
        <w:spacing w:after="0" w:line="240" w:lineRule="auto"/>
        <w:ind w:left="0" w:firstLine="567"/>
        <w:jc w:val="both"/>
      </w:pPr>
      <w:r>
        <w:t>2020</w:t>
      </w:r>
      <w:r w:rsidRPr="006B7BC9">
        <w:t xml:space="preserve"> год</w:t>
      </w:r>
      <w:r>
        <w:t xml:space="preserve"> –</w:t>
      </w:r>
      <w:r w:rsidRPr="006B7BC9">
        <w:t xml:space="preserve"> </w:t>
      </w:r>
      <w:r>
        <w:t>277,4</w:t>
      </w:r>
      <w:r w:rsidRPr="006B7BC9">
        <w:t xml:space="preserve"> тыс. руб.</w:t>
      </w:r>
      <w:r>
        <w:t>;</w:t>
      </w:r>
    </w:p>
    <w:p w:rsidR="00897729" w:rsidRDefault="00897729" w:rsidP="00897729">
      <w:pPr>
        <w:pStyle w:val="2"/>
        <w:spacing w:after="0" w:line="240" w:lineRule="auto"/>
        <w:ind w:left="0" w:firstLine="567"/>
        <w:jc w:val="both"/>
      </w:pPr>
      <w:r>
        <w:t>2021 год – 277,4 тыс. руб.;</w:t>
      </w:r>
    </w:p>
    <w:p w:rsidR="00897729" w:rsidRDefault="00897729" w:rsidP="00897729">
      <w:pPr>
        <w:pStyle w:val="2"/>
        <w:spacing w:after="0" w:line="240" w:lineRule="auto"/>
        <w:ind w:left="0" w:firstLine="567"/>
        <w:jc w:val="both"/>
      </w:pPr>
      <w:r>
        <w:t>2022 год  - 233,9 тыс. руб.</w:t>
      </w:r>
    </w:p>
    <w:p w:rsidR="00897729" w:rsidRPr="003459FC" w:rsidRDefault="00897729" w:rsidP="00897729">
      <w:pPr>
        <w:shd w:val="clear" w:color="auto" w:fill="FFFFFF"/>
        <w:ind w:firstLine="567"/>
        <w:rPr>
          <w:rFonts w:ascii="Times New Roman" w:hAnsi="Times New Roman"/>
          <w:bCs/>
          <w:sz w:val="24"/>
          <w:szCs w:val="24"/>
          <w:lang w:eastAsia="ru-RU"/>
        </w:rPr>
      </w:pPr>
      <w:r w:rsidRPr="003459FC">
        <w:rPr>
          <w:rFonts w:ascii="Times New Roman" w:hAnsi="Times New Roman"/>
          <w:b/>
          <w:bCs/>
          <w:sz w:val="24"/>
          <w:szCs w:val="24"/>
          <w:lang w:eastAsia="ru-RU"/>
        </w:rPr>
        <w:t xml:space="preserve">Раздел 07 «Образование» </w:t>
      </w:r>
    </w:p>
    <w:p w:rsidR="00897729" w:rsidRPr="00BF4D1B" w:rsidRDefault="00897729" w:rsidP="00897729">
      <w:pPr>
        <w:pStyle w:val="2"/>
        <w:spacing w:after="0" w:line="240" w:lineRule="auto"/>
        <w:ind w:left="0" w:firstLine="567"/>
        <w:jc w:val="both"/>
        <w:rPr>
          <w:b/>
          <w:bCs/>
        </w:rPr>
      </w:pPr>
      <w:r w:rsidRPr="00BF4D1B">
        <w:rPr>
          <w:bCs/>
          <w:i/>
        </w:rPr>
        <w:t>Подраздел 05 «Профессиональная подготовка, переподготовка и повышение квалификации»</w:t>
      </w:r>
      <w:r>
        <w:rPr>
          <w:bCs/>
        </w:rPr>
        <w:t xml:space="preserve"> </w:t>
      </w:r>
      <w:r w:rsidRPr="00BF4D1B">
        <w:rPr>
          <w:bCs/>
        </w:rPr>
        <w:t>на 2020</w:t>
      </w:r>
      <w:r>
        <w:rPr>
          <w:bCs/>
        </w:rPr>
        <w:t xml:space="preserve"> год – 10,0 тыс</w:t>
      </w:r>
      <w:proofErr w:type="gramStart"/>
      <w:r>
        <w:rPr>
          <w:bCs/>
        </w:rPr>
        <w:t>.р</w:t>
      </w:r>
      <w:proofErr w:type="gramEnd"/>
      <w:r>
        <w:rPr>
          <w:bCs/>
        </w:rPr>
        <w:t>уб.</w:t>
      </w:r>
      <w:r w:rsidRPr="00BF4D1B">
        <w:rPr>
          <w:bCs/>
        </w:rPr>
        <w:t xml:space="preserve"> и 202</w:t>
      </w:r>
      <w:r>
        <w:rPr>
          <w:bCs/>
        </w:rPr>
        <w:t>2 – 4 тыс.руб.</w:t>
      </w:r>
    </w:p>
    <w:p w:rsidR="00897729" w:rsidRPr="00BF4D1B" w:rsidRDefault="00897729" w:rsidP="00897729">
      <w:pPr>
        <w:pStyle w:val="2"/>
        <w:spacing w:after="0" w:line="240" w:lineRule="auto"/>
        <w:ind w:left="0" w:firstLine="567"/>
        <w:jc w:val="both"/>
      </w:pPr>
      <w:r w:rsidRPr="006B7BC9">
        <w:rPr>
          <w:b/>
          <w:bCs/>
        </w:rPr>
        <w:t xml:space="preserve">Раздел 08 «Культура, кинематография» </w:t>
      </w:r>
      <w:r w:rsidRPr="00BF4D1B">
        <w:rPr>
          <w:b/>
          <w:bCs/>
        </w:rPr>
        <w:t xml:space="preserve"> </w:t>
      </w:r>
      <w:r w:rsidRPr="00BF4D1B">
        <w:rPr>
          <w:b/>
          <w:bCs/>
          <w:i/>
        </w:rPr>
        <w:t>по подразделу 01 «Культура»</w:t>
      </w:r>
      <w:r w:rsidRPr="00BF4D1B">
        <w:rPr>
          <w:bCs/>
        </w:rPr>
        <w:t xml:space="preserve"> предусмотрены на содержание работников и учреждений культуры. </w:t>
      </w:r>
      <w:r w:rsidRPr="00BF4D1B">
        <w:t>Расходы по данному разделу учтены следующим образом:</w:t>
      </w:r>
    </w:p>
    <w:p w:rsidR="00897729" w:rsidRDefault="00897729" w:rsidP="00897729">
      <w:pPr>
        <w:pStyle w:val="2"/>
        <w:spacing w:after="0" w:line="240" w:lineRule="auto"/>
        <w:ind w:left="0" w:firstLine="567"/>
        <w:jc w:val="both"/>
      </w:pPr>
      <w:r>
        <w:t>2020</w:t>
      </w:r>
      <w:r w:rsidRPr="006B7BC9">
        <w:t xml:space="preserve"> год </w:t>
      </w:r>
      <w:r>
        <w:t>–</w:t>
      </w:r>
      <w:r w:rsidRPr="006B7BC9">
        <w:t xml:space="preserve"> </w:t>
      </w:r>
      <w:r>
        <w:t xml:space="preserve">912,0 </w:t>
      </w:r>
      <w:r w:rsidRPr="006B7BC9">
        <w:t>тыс. руб.</w:t>
      </w:r>
      <w:r>
        <w:t>, в том числе расходы на заработную плату работников культуры заложены на 100%;</w:t>
      </w:r>
    </w:p>
    <w:p w:rsidR="00897729" w:rsidRDefault="00897729" w:rsidP="00897729">
      <w:pPr>
        <w:pStyle w:val="2"/>
        <w:spacing w:after="0" w:line="240" w:lineRule="auto"/>
        <w:ind w:left="0" w:firstLine="567"/>
        <w:jc w:val="both"/>
      </w:pPr>
      <w:r>
        <w:t>2021 год – 697,4 тыс. руб.</w:t>
      </w:r>
      <w:r w:rsidRPr="0066334D">
        <w:t xml:space="preserve"> </w:t>
      </w:r>
      <w:r>
        <w:t>в том числе расходы на заработную плату работников культуры заложены на 80%;</w:t>
      </w:r>
    </w:p>
    <w:p w:rsidR="00897729" w:rsidRDefault="00897729" w:rsidP="00897729">
      <w:pPr>
        <w:pStyle w:val="2"/>
        <w:spacing w:after="0" w:line="240" w:lineRule="auto"/>
        <w:ind w:left="0" w:firstLine="567"/>
        <w:jc w:val="both"/>
      </w:pPr>
      <w:r>
        <w:t>2022 год – 973,8 тыс. руб.</w:t>
      </w:r>
      <w:r w:rsidRPr="0066334D">
        <w:t xml:space="preserve"> </w:t>
      </w:r>
      <w:r>
        <w:t xml:space="preserve">в том числе расходы на заработную плату работников культуры заложены на 94%. </w:t>
      </w:r>
    </w:p>
    <w:p w:rsidR="00897729" w:rsidRDefault="00897729" w:rsidP="00897729">
      <w:pPr>
        <w:ind w:firstLine="567"/>
        <w:rPr>
          <w:rFonts w:ascii="Times New Roman" w:hAnsi="Times New Roman"/>
          <w:sz w:val="24"/>
          <w:szCs w:val="24"/>
        </w:rPr>
      </w:pPr>
      <w:proofErr w:type="spellStart"/>
      <w:r w:rsidRPr="007C4115">
        <w:rPr>
          <w:rFonts w:ascii="Times New Roman" w:hAnsi="Times New Roman"/>
          <w:i/>
          <w:sz w:val="24"/>
          <w:szCs w:val="24"/>
        </w:rPr>
        <w:t>Справочно</w:t>
      </w:r>
      <w:proofErr w:type="spellEnd"/>
      <w:r>
        <w:rPr>
          <w:rFonts w:ascii="Times New Roman" w:hAnsi="Times New Roman"/>
          <w:sz w:val="24"/>
          <w:szCs w:val="24"/>
        </w:rPr>
        <w:t>: - разработан проект штатного расписания</w:t>
      </w:r>
      <w:r>
        <w:rPr>
          <w:b/>
          <w:bCs/>
        </w:rPr>
        <w:t xml:space="preserve"> </w:t>
      </w:r>
      <w:r>
        <w:rPr>
          <w:rFonts w:ascii="Times New Roman" w:hAnsi="Times New Roman"/>
          <w:sz w:val="24"/>
          <w:szCs w:val="24"/>
        </w:rPr>
        <w:t xml:space="preserve">работников культуры исходя из доведённой средней заработной плате на 2020 год – 37,1 тыс. руб., при котором годовой фонд оплаты труда составит 445,2 тыс. руб. </w:t>
      </w:r>
    </w:p>
    <w:p w:rsidR="00897729" w:rsidRDefault="00897729" w:rsidP="00897729">
      <w:pPr>
        <w:ind w:firstLine="567"/>
        <w:rPr>
          <w:rFonts w:ascii="Times New Roman" w:hAnsi="Times New Roman"/>
          <w:b/>
          <w:sz w:val="24"/>
          <w:szCs w:val="24"/>
        </w:rPr>
      </w:pPr>
      <w:r w:rsidRPr="00EE7065">
        <w:rPr>
          <w:rFonts w:ascii="Times New Roman" w:hAnsi="Times New Roman"/>
          <w:b/>
          <w:sz w:val="24"/>
          <w:szCs w:val="24"/>
        </w:rPr>
        <w:t>Раздел 13 «Обслуживание государственного и муниципального долга»</w:t>
      </w:r>
    </w:p>
    <w:p w:rsidR="00897729" w:rsidRDefault="00897729" w:rsidP="00897729">
      <w:pPr>
        <w:ind w:firstLine="567"/>
        <w:rPr>
          <w:rFonts w:ascii="Times New Roman" w:hAnsi="Times New Roman"/>
          <w:sz w:val="24"/>
          <w:szCs w:val="24"/>
        </w:rPr>
      </w:pPr>
      <w:r>
        <w:rPr>
          <w:rFonts w:ascii="Times New Roman" w:hAnsi="Times New Roman"/>
          <w:sz w:val="24"/>
          <w:szCs w:val="24"/>
        </w:rPr>
        <w:t xml:space="preserve">Предусмотрены расходы на процентные платежи по муниципальному долгу </w:t>
      </w:r>
    </w:p>
    <w:p w:rsidR="00897729" w:rsidRDefault="00897729" w:rsidP="00897729">
      <w:pPr>
        <w:ind w:firstLine="567"/>
        <w:rPr>
          <w:rFonts w:ascii="Times New Roman" w:hAnsi="Times New Roman"/>
          <w:sz w:val="24"/>
          <w:szCs w:val="24"/>
        </w:rPr>
      </w:pPr>
      <w:r>
        <w:rPr>
          <w:rFonts w:ascii="Times New Roman" w:hAnsi="Times New Roman"/>
          <w:sz w:val="24"/>
          <w:szCs w:val="24"/>
        </w:rPr>
        <w:t>2020 – 0,4 тыс</w:t>
      </w:r>
      <w:proofErr w:type="gramStart"/>
      <w:r>
        <w:rPr>
          <w:rFonts w:ascii="Times New Roman" w:hAnsi="Times New Roman"/>
          <w:sz w:val="24"/>
          <w:szCs w:val="24"/>
        </w:rPr>
        <w:t>.р</w:t>
      </w:r>
      <w:proofErr w:type="gramEnd"/>
      <w:r>
        <w:rPr>
          <w:rFonts w:ascii="Times New Roman" w:hAnsi="Times New Roman"/>
          <w:sz w:val="24"/>
          <w:szCs w:val="24"/>
        </w:rPr>
        <w:t>уб.;</w:t>
      </w:r>
    </w:p>
    <w:p w:rsidR="00897729" w:rsidRDefault="00897729" w:rsidP="00897729">
      <w:pPr>
        <w:ind w:firstLine="567"/>
        <w:rPr>
          <w:rFonts w:ascii="Times New Roman" w:hAnsi="Times New Roman"/>
          <w:sz w:val="24"/>
          <w:szCs w:val="24"/>
        </w:rPr>
      </w:pPr>
      <w:r>
        <w:rPr>
          <w:rFonts w:ascii="Times New Roman" w:hAnsi="Times New Roman"/>
          <w:sz w:val="24"/>
          <w:szCs w:val="24"/>
        </w:rPr>
        <w:t>2021 – 1,4 тыс</w:t>
      </w:r>
      <w:proofErr w:type="gramStart"/>
      <w:r>
        <w:rPr>
          <w:rFonts w:ascii="Times New Roman" w:hAnsi="Times New Roman"/>
          <w:sz w:val="24"/>
          <w:szCs w:val="24"/>
        </w:rPr>
        <w:t>.р</w:t>
      </w:r>
      <w:proofErr w:type="gramEnd"/>
      <w:r>
        <w:rPr>
          <w:rFonts w:ascii="Times New Roman" w:hAnsi="Times New Roman"/>
          <w:sz w:val="24"/>
          <w:szCs w:val="24"/>
        </w:rPr>
        <w:t>уб.;</w:t>
      </w:r>
    </w:p>
    <w:p w:rsidR="00897729" w:rsidRPr="00EE7065" w:rsidRDefault="00897729" w:rsidP="00897729">
      <w:pPr>
        <w:ind w:firstLine="567"/>
        <w:rPr>
          <w:bCs/>
        </w:rPr>
      </w:pPr>
      <w:r>
        <w:rPr>
          <w:rFonts w:ascii="Times New Roman" w:hAnsi="Times New Roman"/>
          <w:sz w:val="24"/>
          <w:szCs w:val="24"/>
        </w:rPr>
        <w:t>2022 – 1,6 тыс</w:t>
      </w:r>
      <w:proofErr w:type="gramStart"/>
      <w:r>
        <w:rPr>
          <w:rFonts w:ascii="Times New Roman" w:hAnsi="Times New Roman"/>
          <w:sz w:val="24"/>
          <w:szCs w:val="24"/>
        </w:rPr>
        <w:t>.р</w:t>
      </w:r>
      <w:proofErr w:type="gramEnd"/>
      <w:r>
        <w:rPr>
          <w:rFonts w:ascii="Times New Roman" w:hAnsi="Times New Roman"/>
          <w:sz w:val="24"/>
          <w:szCs w:val="24"/>
        </w:rPr>
        <w:t>уб.</w:t>
      </w:r>
    </w:p>
    <w:p w:rsidR="00897729" w:rsidRDefault="00897729" w:rsidP="00897729">
      <w:pPr>
        <w:pStyle w:val="2"/>
        <w:spacing w:after="0" w:line="240" w:lineRule="auto"/>
        <w:ind w:left="0" w:firstLine="567"/>
        <w:jc w:val="both"/>
      </w:pPr>
      <w:r w:rsidRPr="00334156">
        <w:rPr>
          <w:b/>
          <w:bCs/>
        </w:rPr>
        <w:t xml:space="preserve">Раздел 14 «Межбюджетные трансферты общего характера бюджетам субъектов Российской Федерации и муниципальных образований» </w:t>
      </w:r>
      <w:r w:rsidRPr="00334156">
        <w:rPr>
          <w:b/>
          <w:bCs/>
          <w:i/>
        </w:rPr>
        <w:t>п</w:t>
      </w:r>
      <w:r w:rsidRPr="00334156">
        <w:rPr>
          <w:b/>
          <w:i/>
        </w:rPr>
        <w:t>о подразделу 03 «Прочие межбюджетные трансферты общего характера</w:t>
      </w:r>
      <w:r w:rsidRPr="00334156">
        <w:rPr>
          <w:b/>
        </w:rPr>
        <w:t>»</w:t>
      </w:r>
      <w:r w:rsidRPr="00334156">
        <w:t xml:space="preserve"> </w:t>
      </w:r>
      <w:r w:rsidRPr="00334156">
        <w:rPr>
          <w:bCs/>
          <w:iCs/>
        </w:rPr>
        <w:t xml:space="preserve">предусмотрены расходы </w:t>
      </w:r>
      <w:r w:rsidRPr="00334156">
        <w:t>в 100% объеме</w:t>
      </w:r>
      <w:r>
        <w:t xml:space="preserve"> в </w:t>
      </w:r>
      <w:r w:rsidRPr="006B7BC9">
        <w:t xml:space="preserve">соответствии с соглашениями по передаче полномочий и составляют </w:t>
      </w:r>
      <w:r>
        <w:t>по 97,7</w:t>
      </w:r>
      <w:r w:rsidRPr="006B7BC9">
        <w:t xml:space="preserve"> тыс. руб. </w:t>
      </w:r>
      <w:r>
        <w:t>на каждый год.</w:t>
      </w:r>
    </w:p>
    <w:p w:rsidR="00897729" w:rsidRPr="00EE7065" w:rsidRDefault="00897729" w:rsidP="00897729">
      <w:pPr>
        <w:pStyle w:val="2"/>
        <w:spacing w:after="0" w:line="240" w:lineRule="auto"/>
        <w:ind w:left="0" w:firstLine="567"/>
        <w:jc w:val="both"/>
        <w:rPr>
          <w:b/>
          <w:bCs/>
        </w:rPr>
      </w:pPr>
      <w:r w:rsidRPr="0008026C">
        <w:rPr>
          <w:sz w:val="26"/>
          <w:szCs w:val="26"/>
        </w:rPr>
        <w:t>В соответствии с действующим бюджетным законодательством в общем объеме расходов бюджета</w:t>
      </w:r>
      <w:r>
        <w:rPr>
          <w:sz w:val="26"/>
          <w:szCs w:val="26"/>
        </w:rPr>
        <w:t xml:space="preserve"> поселения</w:t>
      </w:r>
      <w:r w:rsidRPr="0008026C">
        <w:rPr>
          <w:sz w:val="26"/>
          <w:szCs w:val="26"/>
        </w:rPr>
        <w:t xml:space="preserve"> на плановый период планируется утвердить условно утверждаемые расходы на 20</w:t>
      </w:r>
      <w:r>
        <w:rPr>
          <w:sz w:val="26"/>
          <w:szCs w:val="26"/>
        </w:rPr>
        <w:t xml:space="preserve">21 </w:t>
      </w:r>
      <w:r w:rsidRPr="0008026C">
        <w:rPr>
          <w:sz w:val="26"/>
          <w:szCs w:val="26"/>
        </w:rPr>
        <w:t xml:space="preserve">год в сумме </w:t>
      </w:r>
      <w:r>
        <w:rPr>
          <w:sz w:val="26"/>
          <w:szCs w:val="26"/>
        </w:rPr>
        <w:t>110,3</w:t>
      </w:r>
      <w:r w:rsidRPr="0008026C">
        <w:rPr>
          <w:sz w:val="26"/>
          <w:szCs w:val="26"/>
        </w:rPr>
        <w:t xml:space="preserve"> тыс. рублей, на 20</w:t>
      </w:r>
      <w:r>
        <w:rPr>
          <w:sz w:val="26"/>
          <w:szCs w:val="26"/>
        </w:rPr>
        <w:t>22</w:t>
      </w:r>
      <w:r w:rsidRPr="0008026C">
        <w:rPr>
          <w:sz w:val="26"/>
          <w:szCs w:val="26"/>
        </w:rPr>
        <w:t xml:space="preserve"> год в сумме </w:t>
      </w:r>
      <w:r>
        <w:rPr>
          <w:sz w:val="26"/>
          <w:szCs w:val="26"/>
        </w:rPr>
        <w:t>116,0</w:t>
      </w:r>
      <w:r w:rsidRPr="0008026C">
        <w:rPr>
          <w:sz w:val="26"/>
          <w:szCs w:val="26"/>
        </w:rPr>
        <w:t xml:space="preserve">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897729" w:rsidRPr="005D6E0A" w:rsidRDefault="00897729" w:rsidP="00897729">
      <w:pPr>
        <w:ind w:firstLine="709"/>
        <w:rPr>
          <w:rFonts w:ascii="Times New Roman" w:hAnsi="Times New Roman"/>
          <w:sz w:val="26"/>
          <w:szCs w:val="26"/>
        </w:rPr>
      </w:pPr>
      <w:r>
        <w:rPr>
          <w:rFonts w:ascii="Times New Roman" w:hAnsi="Times New Roman"/>
          <w:sz w:val="26"/>
          <w:szCs w:val="26"/>
        </w:rPr>
        <w:t xml:space="preserve">Общий объем </w:t>
      </w:r>
      <w:proofErr w:type="gramStart"/>
      <w:r>
        <w:rPr>
          <w:rFonts w:ascii="Times New Roman" w:hAnsi="Times New Roman"/>
          <w:sz w:val="26"/>
          <w:szCs w:val="26"/>
        </w:rPr>
        <w:t>расходов, распределенных по статьям расходов составил</w:t>
      </w:r>
      <w:proofErr w:type="gramEnd"/>
      <w:r>
        <w:rPr>
          <w:rFonts w:ascii="Times New Roman" w:hAnsi="Times New Roman"/>
          <w:sz w:val="26"/>
          <w:szCs w:val="26"/>
        </w:rPr>
        <w:t xml:space="preserve"> на 2020 год 5008,5 тыс. руб., на 2021 год – 4770,7 тыс. руб., на 2022 год – 4681,3 тыс. руб.</w:t>
      </w:r>
    </w:p>
    <w:p w:rsidR="00897729" w:rsidRDefault="00897729" w:rsidP="00897729">
      <w:pPr>
        <w:ind w:firstLine="709"/>
        <w:jc w:val="center"/>
        <w:rPr>
          <w:rFonts w:ascii="Times New Roman" w:hAnsi="Times New Roman"/>
          <w:b/>
          <w:sz w:val="26"/>
          <w:szCs w:val="26"/>
        </w:rPr>
      </w:pPr>
    </w:p>
    <w:p w:rsidR="00897729" w:rsidRDefault="00897729" w:rsidP="00897729">
      <w:pPr>
        <w:ind w:firstLine="709"/>
        <w:jc w:val="center"/>
        <w:rPr>
          <w:rFonts w:ascii="Times New Roman" w:hAnsi="Times New Roman"/>
          <w:b/>
          <w:sz w:val="26"/>
          <w:szCs w:val="26"/>
        </w:rPr>
      </w:pPr>
    </w:p>
    <w:p w:rsidR="00897729" w:rsidRDefault="00897729" w:rsidP="00897729">
      <w:pPr>
        <w:ind w:firstLine="709"/>
        <w:jc w:val="center"/>
        <w:rPr>
          <w:rFonts w:ascii="Times New Roman" w:hAnsi="Times New Roman"/>
          <w:b/>
          <w:sz w:val="26"/>
          <w:szCs w:val="26"/>
        </w:rPr>
      </w:pPr>
    </w:p>
    <w:p w:rsidR="00897729" w:rsidRDefault="00897729" w:rsidP="00897729">
      <w:pPr>
        <w:ind w:firstLine="709"/>
        <w:jc w:val="center"/>
        <w:rPr>
          <w:rFonts w:ascii="Times New Roman" w:hAnsi="Times New Roman"/>
          <w:b/>
          <w:sz w:val="26"/>
          <w:szCs w:val="26"/>
        </w:rPr>
      </w:pPr>
    </w:p>
    <w:p w:rsidR="00897729" w:rsidRPr="00F15BB5" w:rsidRDefault="00897729" w:rsidP="00897729">
      <w:pPr>
        <w:pStyle w:val="ConsPlusNormal"/>
        <w:spacing w:line="276" w:lineRule="auto"/>
        <w:ind w:firstLine="0"/>
        <w:jc w:val="both"/>
      </w:pPr>
      <w:r>
        <w:rPr>
          <w:rFonts w:ascii="Times New Roman" w:hAnsi="Times New Roman" w:cs="Times New Roman"/>
          <w:sz w:val="26"/>
          <w:szCs w:val="26"/>
        </w:rPr>
        <w:t xml:space="preserve"> </w:t>
      </w:r>
    </w:p>
    <w:p w:rsidR="00897729" w:rsidRDefault="00897729"/>
    <w:p w:rsidR="00897729" w:rsidRDefault="00897729"/>
    <w:p w:rsidR="00897729" w:rsidRDefault="00897729"/>
    <w:p w:rsidR="00897729" w:rsidRDefault="00897729"/>
    <w:p w:rsidR="00897729" w:rsidRDefault="00897729"/>
    <w:sectPr w:rsidR="00897729" w:rsidSect="000A48EB">
      <w:pgSz w:w="11906" w:h="16838"/>
      <w:pgMar w:top="993" w:right="566"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4E10A8"/>
    <w:multiLevelType w:val="multilevel"/>
    <w:tmpl w:val="3446C92A"/>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 w:numId="2">
    <w:abstractNumId w:val="1"/>
    <w:lvlOverride w:ilvl="0">
      <w:lvl w:ilvl="0">
        <w:start w:val="1"/>
        <w:numFmt w:val="decimal"/>
        <w:suff w:val="space"/>
        <w:lvlText w:val="%1."/>
        <w:lvlJc w:val="left"/>
        <w:pPr>
          <w:ind w:firstLine="284"/>
        </w:pPr>
        <w:rPr>
          <w:rFonts w:cs="Times New Roman" w:hint="default"/>
          <w:b w:val="0"/>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897729"/>
    <w:rsid w:val="00155A6B"/>
    <w:rsid w:val="00171ADF"/>
    <w:rsid w:val="003950DB"/>
    <w:rsid w:val="0048113A"/>
    <w:rsid w:val="00572B0E"/>
    <w:rsid w:val="006354C2"/>
    <w:rsid w:val="00661A7E"/>
    <w:rsid w:val="00775FB7"/>
    <w:rsid w:val="00897729"/>
    <w:rsid w:val="009B590B"/>
    <w:rsid w:val="009F7DC1"/>
    <w:rsid w:val="00A738D1"/>
    <w:rsid w:val="00B9783F"/>
    <w:rsid w:val="00BB53A1"/>
    <w:rsid w:val="00D055BA"/>
    <w:rsid w:val="00D6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29"/>
    <w:pPr>
      <w:widowControl w:val="0"/>
      <w:autoSpaceDE w:val="0"/>
      <w:autoSpaceDN w:val="0"/>
      <w:adjustRightInd w:val="0"/>
      <w:spacing w:before="0" w:after="0" w:line="240" w:lineRule="auto"/>
      <w:ind w:left="0" w:right="0" w:firstLine="72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729"/>
    <w:pPr>
      <w:spacing w:before="0" w:after="0" w:line="240" w:lineRule="auto"/>
      <w:ind w:left="0" w:right="0" w:firstLine="0"/>
      <w:jc w:val="left"/>
    </w:pPr>
    <w:rPr>
      <w:rFonts w:ascii="Calibri" w:eastAsia="Calibri" w:hAnsi="Calibri" w:cs="Times New Roman"/>
    </w:rPr>
  </w:style>
  <w:style w:type="paragraph" w:customStyle="1" w:styleId="ConsNormal">
    <w:name w:val="ConsNormal"/>
    <w:rsid w:val="00897729"/>
    <w:pPr>
      <w:widowControl w:val="0"/>
      <w:autoSpaceDE w:val="0"/>
      <w:autoSpaceDN w:val="0"/>
      <w:adjustRightInd w:val="0"/>
      <w:spacing w:before="0" w:after="0" w:line="240" w:lineRule="auto"/>
      <w:ind w:left="0" w:right="19772" w:firstLine="720"/>
      <w:jc w:val="left"/>
    </w:pPr>
    <w:rPr>
      <w:rFonts w:ascii="Arial" w:eastAsia="Times New Roman" w:hAnsi="Arial" w:cs="Arial"/>
      <w:sz w:val="20"/>
      <w:szCs w:val="20"/>
    </w:rPr>
  </w:style>
  <w:style w:type="paragraph" w:customStyle="1" w:styleId="ConsNonformat">
    <w:name w:val="ConsNonformat"/>
    <w:rsid w:val="00897729"/>
    <w:pPr>
      <w:widowControl w:val="0"/>
      <w:autoSpaceDE w:val="0"/>
      <w:autoSpaceDN w:val="0"/>
      <w:adjustRightInd w:val="0"/>
      <w:spacing w:before="0" w:after="0" w:line="240" w:lineRule="auto"/>
      <w:ind w:left="0" w:right="19772" w:firstLine="0"/>
      <w:jc w:val="left"/>
    </w:pPr>
    <w:rPr>
      <w:rFonts w:ascii="Courier New" w:eastAsia="Times New Roman" w:hAnsi="Courier New" w:cs="Courier New"/>
      <w:sz w:val="20"/>
      <w:szCs w:val="20"/>
      <w:lang w:eastAsia="ru-RU"/>
    </w:rPr>
  </w:style>
  <w:style w:type="paragraph" w:styleId="a4">
    <w:name w:val="List Paragraph"/>
    <w:basedOn w:val="a"/>
    <w:uiPriority w:val="34"/>
    <w:qFormat/>
    <w:rsid w:val="00897729"/>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styleId="a5">
    <w:name w:val="Plain Text"/>
    <w:basedOn w:val="a"/>
    <w:link w:val="a6"/>
    <w:rsid w:val="00897729"/>
    <w:pPr>
      <w:widowControl/>
      <w:autoSpaceDE/>
      <w:autoSpaceDN/>
      <w:adjustRightInd/>
      <w:ind w:firstLine="0"/>
      <w:jc w:val="left"/>
    </w:pPr>
    <w:rPr>
      <w:rFonts w:ascii="Courier New" w:hAnsi="Courier New" w:cs="Times New Roman"/>
      <w:lang w:eastAsia="ru-RU"/>
    </w:rPr>
  </w:style>
  <w:style w:type="character" w:customStyle="1" w:styleId="a6">
    <w:name w:val="Текст Знак"/>
    <w:basedOn w:val="a0"/>
    <w:link w:val="a5"/>
    <w:rsid w:val="00897729"/>
    <w:rPr>
      <w:rFonts w:ascii="Courier New" w:eastAsia="Times New Roman" w:hAnsi="Courier New" w:cs="Times New Roman"/>
      <w:sz w:val="20"/>
      <w:szCs w:val="20"/>
      <w:lang w:eastAsia="ru-RU"/>
    </w:rPr>
  </w:style>
  <w:style w:type="paragraph" w:customStyle="1" w:styleId="ConsPlusNormal">
    <w:name w:val="ConsPlusNormal"/>
    <w:rsid w:val="00897729"/>
    <w:pPr>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styleId="a7">
    <w:name w:val="Body Text Indent"/>
    <w:basedOn w:val="a"/>
    <w:link w:val="a8"/>
    <w:rsid w:val="00897729"/>
    <w:pPr>
      <w:widowControl/>
      <w:autoSpaceDE/>
      <w:autoSpaceDN/>
      <w:adjustRightInd/>
    </w:pPr>
    <w:rPr>
      <w:rFonts w:ascii="Times New Roman" w:hAnsi="Times New Roman" w:cs="Times New Roman"/>
      <w:b/>
      <w:sz w:val="28"/>
      <w:lang w:eastAsia="ru-RU"/>
    </w:rPr>
  </w:style>
  <w:style w:type="character" w:customStyle="1" w:styleId="a8">
    <w:name w:val="Основной текст с отступом Знак"/>
    <w:basedOn w:val="a0"/>
    <w:link w:val="a7"/>
    <w:rsid w:val="00897729"/>
    <w:rPr>
      <w:rFonts w:ascii="Times New Roman" w:eastAsia="Times New Roman" w:hAnsi="Times New Roman" w:cs="Times New Roman"/>
      <w:b/>
      <w:sz w:val="28"/>
      <w:szCs w:val="20"/>
      <w:lang w:eastAsia="ru-RU"/>
    </w:rPr>
  </w:style>
  <w:style w:type="paragraph" w:styleId="2">
    <w:name w:val="Body Text Indent 2"/>
    <w:basedOn w:val="a"/>
    <w:link w:val="20"/>
    <w:rsid w:val="00897729"/>
    <w:pPr>
      <w:widowControl/>
      <w:autoSpaceDE/>
      <w:autoSpaceDN/>
      <w:adjustRightInd/>
      <w:spacing w:after="120" w:line="480" w:lineRule="auto"/>
      <w:ind w:left="283" w:firstLine="0"/>
      <w:jc w:val="left"/>
    </w:pPr>
    <w:rPr>
      <w:rFonts w:ascii="Times New Roman" w:hAnsi="Times New Roman" w:cs="Times New Roman"/>
      <w:sz w:val="24"/>
      <w:szCs w:val="24"/>
      <w:lang w:eastAsia="ru-RU"/>
    </w:rPr>
  </w:style>
  <w:style w:type="character" w:customStyle="1" w:styleId="20">
    <w:name w:val="Основной текст с отступом 2 Знак"/>
    <w:basedOn w:val="a0"/>
    <w:link w:val="2"/>
    <w:rsid w:val="00897729"/>
    <w:rPr>
      <w:rFonts w:ascii="Times New Roman" w:eastAsia="Times New Roman" w:hAnsi="Times New Roman" w:cs="Times New Roman"/>
      <w:sz w:val="24"/>
      <w:szCs w:val="24"/>
      <w:lang w:eastAsia="ru-RU"/>
    </w:rPr>
  </w:style>
  <w:style w:type="paragraph" w:styleId="21">
    <w:name w:val="Body Text First Indent 2"/>
    <w:basedOn w:val="a7"/>
    <w:link w:val="22"/>
    <w:rsid w:val="00897729"/>
    <w:pPr>
      <w:spacing w:after="120"/>
      <w:ind w:left="283" w:firstLine="210"/>
      <w:jc w:val="left"/>
    </w:pPr>
    <w:rPr>
      <w:b w:val="0"/>
      <w:sz w:val="24"/>
    </w:rPr>
  </w:style>
  <w:style w:type="character" w:customStyle="1" w:styleId="22">
    <w:name w:val="Красная строка 2 Знак"/>
    <w:basedOn w:val="a8"/>
    <w:link w:val="21"/>
    <w:rsid w:val="00897729"/>
    <w:rPr>
      <w:sz w:val="24"/>
    </w:rPr>
  </w:style>
  <w:style w:type="character" w:customStyle="1" w:styleId="a9">
    <w:name w:val="Цветовое выделение"/>
    <w:uiPriority w:val="99"/>
    <w:rsid w:val="00897729"/>
    <w:rPr>
      <w:b/>
      <w:color w:val="00008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AC32-7BDB-4F69-9273-5477ABFE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3768</Words>
  <Characters>21484</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внесение изменений в Указания о порядке применения бюджетной классификации Росси</vt:lpstr>
      <vt:lpstr>    ликвидация, реорганизация, изменение наименования муниципальных учреждений Онотс</vt:lpstr>
      <vt:lpstr>    перераспределение бюджетных ассигнований между видами расходов классификации рас</vt:lpstr>
      <vt:lpstr>    уточнение кодов видов расходов классификации расходов бюджетов;</vt:lpstr>
      <vt:lpstr>    перераспределение бюджетных ассигнований между разделами, подразделами, целевыми</vt:lpstr>
      <vt:lpstr>    14. Утвердить порядок предоставления иных межбюджетных трансфертов, необходимых </vt:lpstr>
    </vt:vector>
  </TitlesOfParts>
  <Company>Hewlett-Packard</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Bars</dc:creator>
  <cp:lastModifiedBy>Bars</cp:lastModifiedBy>
  <cp:revision>3</cp:revision>
  <cp:lastPrinted>2019-12-24T03:46:00Z</cp:lastPrinted>
  <dcterms:created xsi:type="dcterms:W3CDTF">2019-12-19T04:38:00Z</dcterms:created>
  <dcterms:modified xsi:type="dcterms:W3CDTF">2019-12-24T03:47:00Z</dcterms:modified>
</cp:coreProperties>
</file>